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3E" w:rsidRDefault="00C0673E" w:rsidP="00C0673E">
      <w:pPr>
        <w:tabs>
          <w:tab w:val="left" w:pos="720"/>
        </w:tabs>
        <w:ind w:firstLine="709"/>
        <w:jc w:val="both"/>
      </w:pPr>
      <w:r>
        <w:rPr>
          <w:b/>
        </w:rPr>
        <w:t xml:space="preserve">                             </w:t>
      </w:r>
      <w:bookmarkStart w:id="0" w:name="_GoBack"/>
      <w:bookmarkEnd w:id="0"/>
      <w:r w:rsidRPr="006A63C9">
        <w:rPr>
          <w:b/>
        </w:rPr>
        <w:t>Полномочия Совета</w:t>
      </w:r>
      <w:r w:rsidRPr="006A63C9">
        <w:t xml:space="preserve"> </w:t>
      </w:r>
    </w:p>
    <w:p w:rsidR="00C0673E" w:rsidRDefault="00C0673E" w:rsidP="00C0673E">
      <w:pPr>
        <w:tabs>
          <w:tab w:val="left" w:pos="720"/>
        </w:tabs>
        <w:ind w:firstLine="709"/>
        <w:jc w:val="both"/>
      </w:pP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1. В исключительной компетенции Совета находятся: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1) принятие устава муниципального образования и внесение в него изменений и дополнений;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2) утверждение местного бюджета и отчета о его исполнении;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4) принятие планов и программ развития муниципального образования, утверждение отчетов об их исполнении;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5) определение порядка управления и распоряжения имуществом, находящимся в муниципальной собственности;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0673E" w:rsidRPr="006A63C9" w:rsidRDefault="00C0673E" w:rsidP="00C0673E">
      <w:pPr>
        <w:autoSpaceDE w:val="0"/>
        <w:autoSpaceDN w:val="0"/>
        <w:adjustRightInd w:val="0"/>
        <w:ind w:firstLine="709"/>
        <w:jc w:val="both"/>
        <w:outlineLvl w:val="1"/>
      </w:pPr>
      <w:r w:rsidRPr="006A63C9">
        <w:t>7) определение порядка участия муниципального образования в организациях межмуниципального сотрудничества;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10) принятие решения об удалении Главы поселения в отставку.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2. Совет заслушивает ежегодные отчеты Главы поселения о результатах его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Советом.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3. К полномочиям Совета относятся: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1) принятие решения о проведении местного референдума, о назначении опроса граждан;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 xml:space="preserve">2) назначение голосования по вопросам изменения границ </w:t>
      </w:r>
      <w:proofErr w:type="spellStart"/>
      <w:r w:rsidRPr="006A63C9">
        <w:t>Рыбаловского</w:t>
      </w:r>
      <w:proofErr w:type="spellEnd"/>
      <w:r w:rsidRPr="006A63C9">
        <w:t xml:space="preserve"> сельского поселения, преобразования муниципального образования;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3) утверждение структуры Администрации по представлению Главы поселения;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4) осуществление права законодательной инициативы в Законодательной Думе Томской области;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 xml:space="preserve">5) принятие решения о передаче органам местного самоуправления Томского района части полномочий органов местного самоуправления </w:t>
      </w:r>
      <w:proofErr w:type="spellStart"/>
      <w:proofErr w:type="gramStart"/>
      <w:r w:rsidRPr="006A63C9">
        <w:t>Рыбаловского</w:t>
      </w:r>
      <w:proofErr w:type="spellEnd"/>
      <w:r w:rsidRPr="006A63C9">
        <w:t xml:space="preserve">  сельского</w:t>
      </w:r>
      <w:proofErr w:type="gramEnd"/>
      <w:r w:rsidRPr="006A63C9">
        <w:t xml:space="preserve"> поселения по решению вопросов местного значения за счет межбюджетных трансфертов, предоставляемых из бюджета </w:t>
      </w:r>
      <w:proofErr w:type="spellStart"/>
      <w:r w:rsidRPr="006A63C9">
        <w:t>Рыбаловского</w:t>
      </w:r>
      <w:proofErr w:type="spellEnd"/>
      <w:r w:rsidRPr="006A63C9">
        <w:t xml:space="preserve"> сельского поселения в бюджет  Томского  района в соответствии с Бюджетным кодексом Российской Федерации;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6)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7)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8) установление надбавок к ценам (тарифам) для потребителей товаров и услуг организаций коммунального комплекса;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 xml:space="preserve">9)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 xml:space="preserve">10) определение порядка учреждения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</w:t>
      </w:r>
      <w:r w:rsidRPr="006A63C9">
        <w:lastRenderedPageBreak/>
        <w:t xml:space="preserve">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11) утверждение генеральных планов поселения, правил землепользования и застройки;</w:t>
      </w:r>
    </w:p>
    <w:p w:rsidR="00C0673E" w:rsidRPr="006A63C9" w:rsidRDefault="00C0673E" w:rsidP="00C0673E">
      <w:pPr>
        <w:tabs>
          <w:tab w:val="left" w:pos="720"/>
        </w:tabs>
        <w:ind w:firstLine="709"/>
        <w:jc w:val="both"/>
      </w:pPr>
      <w:r w:rsidRPr="006A63C9">
        <w:t>12) осуществление иных полномочий, отнесенных к ведению Совета федеральными законами, законами Томской области и настоящим Уставом.</w:t>
      </w:r>
    </w:p>
    <w:p w:rsidR="00D95322" w:rsidRDefault="00D95322"/>
    <w:sectPr w:rsidR="00D9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C1"/>
    <w:rsid w:val="002E54C1"/>
    <w:rsid w:val="00C0673E"/>
    <w:rsid w:val="00D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E88A8-EF3C-4723-AEBF-540A8B6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</cp:revision>
  <dcterms:created xsi:type="dcterms:W3CDTF">2017-10-26T07:49:00Z</dcterms:created>
  <dcterms:modified xsi:type="dcterms:W3CDTF">2017-10-26T07:50:00Z</dcterms:modified>
</cp:coreProperties>
</file>