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13" w:rsidRPr="00BE438B" w:rsidRDefault="00C21113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C21113" w:rsidRPr="00BE438B" w:rsidRDefault="00C21113" w:rsidP="00DF742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Совет  Рыбаловского сельского поселения</w:t>
      </w: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jc w:val="center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 xml:space="preserve">РЕШЕНИЕ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</w:p>
    <w:p w:rsidR="00C21113" w:rsidRPr="00BE438B" w:rsidRDefault="00C21113" w:rsidP="00DF7424">
      <w:pPr>
        <w:rPr>
          <w:rFonts w:ascii="Arial" w:hAnsi="Arial" w:cs="Arial"/>
        </w:rPr>
      </w:pPr>
      <w:r w:rsidRPr="00BE438B">
        <w:rPr>
          <w:rFonts w:ascii="Arial" w:hAnsi="Arial" w:cs="Arial"/>
        </w:rPr>
        <w:t>с.Рыбалово</w:t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</w:t>
      </w:r>
      <w:r w:rsidRPr="00BE438B">
        <w:rPr>
          <w:rFonts w:ascii="Arial" w:hAnsi="Arial" w:cs="Arial"/>
          <w:u w:val="single"/>
        </w:rPr>
        <w:t xml:space="preserve">    07</w:t>
      </w:r>
      <w:r>
        <w:rPr>
          <w:rFonts w:ascii="Arial" w:hAnsi="Arial" w:cs="Arial"/>
          <w:u w:val="single"/>
        </w:rPr>
        <w:t>.</w:t>
      </w:r>
      <w:r w:rsidRPr="00BE438B">
        <w:rPr>
          <w:rFonts w:ascii="Arial" w:hAnsi="Arial" w:cs="Arial"/>
          <w:u w:val="single"/>
        </w:rPr>
        <w:t>04</w:t>
      </w:r>
      <w:r>
        <w:rPr>
          <w:rFonts w:ascii="Arial" w:hAnsi="Arial" w:cs="Arial"/>
          <w:u w:val="single"/>
        </w:rPr>
        <w:t>.</w:t>
      </w:r>
      <w:r w:rsidRPr="00BE438B">
        <w:rPr>
          <w:rFonts w:ascii="Arial" w:hAnsi="Arial" w:cs="Arial"/>
          <w:u w:val="single"/>
        </w:rPr>
        <w:t xml:space="preserve">2016        </w:t>
      </w:r>
      <w:r w:rsidRPr="00BE438B">
        <w:rPr>
          <w:rFonts w:ascii="Arial" w:hAnsi="Arial" w:cs="Arial"/>
          <w:b/>
          <w:bCs/>
          <w:u w:val="single"/>
        </w:rPr>
        <w:t>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13 </w:t>
      </w:r>
      <w:r w:rsidRPr="00BE438B">
        <w:rPr>
          <w:rFonts w:ascii="Arial" w:hAnsi="Arial" w:cs="Arial"/>
          <w:b/>
          <w:bCs/>
          <w:u w:val="single"/>
        </w:rPr>
        <w:t xml:space="preserve">   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4</w:t>
      </w:r>
      <w:r w:rsidRPr="00BE438B">
        <w:rPr>
          <w:rFonts w:ascii="Arial" w:hAnsi="Arial" w:cs="Arial"/>
        </w:rPr>
        <w:t>-го собрания 3–го созыва</w:t>
      </w:r>
    </w:p>
    <w:p w:rsidR="00C21113" w:rsidRPr="00BE438B" w:rsidRDefault="00C21113" w:rsidP="00BE438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«Об утверждении Положения о земельном налоге на территории муниципального образования «Рыбаловское сельское поселение»</w:t>
      </w:r>
    </w:p>
    <w:p w:rsidR="00C21113" w:rsidRPr="00BE438B" w:rsidRDefault="00C21113" w:rsidP="00DF7424">
      <w:pPr>
        <w:ind w:firstLine="708"/>
        <w:jc w:val="both"/>
        <w:rPr>
          <w:rFonts w:ascii="Arial" w:hAnsi="Arial" w:cs="Arial"/>
        </w:rPr>
      </w:pPr>
    </w:p>
    <w:p w:rsidR="00C21113" w:rsidRPr="00BE438B" w:rsidRDefault="00C21113" w:rsidP="00DF742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 </w:t>
      </w: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Совет Рыбаловского сельского поселения РЕШИЛ:</w:t>
      </w: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</w:rPr>
        <w:t>Утвердить Положение «О земельном налоге на территории муниципального образования «Рыбаловское сельское поселение» в новой редакции согласно приложению к настоящему решению.</w:t>
      </w: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С момента вступления в силу настоящего решения признать утратившими силу:</w:t>
      </w:r>
    </w:p>
    <w:p w:rsidR="00C21113" w:rsidRPr="00BE438B" w:rsidRDefault="00C21113" w:rsidP="00E10EF7">
      <w:pPr>
        <w:shd w:val="clear" w:color="auto" w:fill="FFFFFF"/>
        <w:suppressAutoHyphens/>
        <w:ind w:left="709"/>
        <w:jc w:val="both"/>
        <w:rPr>
          <w:rFonts w:ascii="Arial" w:hAnsi="Arial" w:cs="Arial"/>
        </w:rPr>
      </w:pPr>
      <w:r w:rsidRPr="00BE438B">
        <w:rPr>
          <w:rFonts w:ascii="Arial" w:hAnsi="Arial" w:cs="Arial"/>
          <w:color w:val="000000"/>
        </w:rPr>
        <w:t>1) Решение Совета Рыбаловского сельского поселения от 20.06.2011 №11 «</w:t>
      </w:r>
      <w:r w:rsidRPr="00BE438B">
        <w:rPr>
          <w:rFonts w:ascii="Arial" w:hAnsi="Arial" w:cs="Arial"/>
        </w:rPr>
        <w:t xml:space="preserve">О земельном </w:t>
      </w:r>
    </w:p>
    <w:p w:rsidR="00C21113" w:rsidRPr="00BE438B" w:rsidRDefault="00C21113" w:rsidP="00E10EF7">
      <w:pPr>
        <w:shd w:val="clear" w:color="auto" w:fill="FFFFFF"/>
        <w:suppressAutoHyphens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налоге»;</w:t>
      </w:r>
    </w:p>
    <w:p w:rsidR="00C21113" w:rsidRPr="00BE438B" w:rsidRDefault="00C21113" w:rsidP="00E10EF7">
      <w:pPr>
        <w:shd w:val="clear" w:color="auto" w:fill="FFFFFF"/>
        <w:suppressAutoHyphens/>
        <w:ind w:left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2) Решение Совета Рыбаловского сельского поселения от 27.11.2013 №26 «О внесении </w:t>
      </w:r>
    </w:p>
    <w:p w:rsidR="00C21113" w:rsidRPr="00BE438B" w:rsidRDefault="00C21113" w:rsidP="00E10EF7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изменений в решение Совета Рыбаловского сельского поселения от 20.06.2011 №11 «О земельном налоге»;</w:t>
      </w:r>
    </w:p>
    <w:p w:rsidR="00C21113" w:rsidRPr="00BE438B" w:rsidRDefault="00C21113" w:rsidP="00E10EF7">
      <w:pPr>
        <w:shd w:val="clear" w:color="auto" w:fill="FFFFFF"/>
        <w:suppressAutoHyphens/>
        <w:ind w:left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3) Решение Совета Рыбаловского сельского поселения от 27.11.2014 №30 «О внесении </w:t>
      </w:r>
    </w:p>
    <w:p w:rsidR="00C21113" w:rsidRPr="00BE438B" w:rsidRDefault="00C21113" w:rsidP="00E10EF7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изменений в решение Совета Рыбаловского сельского поселения от 20.06.2011 №11 «О земельном налоге».</w:t>
      </w: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</w:rPr>
        <w:t>Направить настоящее решение Главе Рыбаловского сельского поселения для подписания, опубликования в информационном бюллетене Рыбаловского сельского поселения и размещения на официальном сайте муниципального образования «Рыбаловское сельское поселение» в сети Интернет.</w:t>
      </w:r>
    </w:p>
    <w:p w:rsidR="00C21113" w:rsidRPr="00BE438B" w:rsidRDefault="00C21113" w:rsidP="00DF7424">
      <w:pPr>
        <w:numPr>
          <w:ilvl w:val="0"/>
          <w:numId w:val="1"/>
        </w:numPr>
        <w:tabs>
          <w:tab w:val="clear" w:pos="813"/>
        </w:tabs>
        <w:ind w:left="0" w:firstLine="709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правоотношения, возникающие с 1 января 2016 года.</w:t>
      </w: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Председатель Совета поселения                                                       Ф.М. Кравец</w:t>
      </w: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BE438B">
      <w:pPr>
        <w:rPr>
          <w:rFonts w:ascii="Arial" w:hAnsi="Arial" w:cs="Arial"/>
        </w:rPr>
      </w:pPr>
      <w:r w:rsidRPr="00BE438B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 xml:space="preserve">(Глава Администрации)                                          А.И. Тюменцев </w:t>
      </w:r>
    </w:p>
    <w:p w:rsidR="00C21113" w:rsidRPr="00BE438B" w:rsidRDefault="00C21113" w:rsidP="00BE438B">
      <w:pPr>
        <w:rPr>
          <w:rFonts w:ascii="Arial" w:hAnsi="Arial" w:cs="Arial"/>
        </w:rPr>
      </w:pPr>
    </w:p>
    <w:p w:rsidR="00C21113" w:rsidRPr="00BE438B" w:rsidRDefault="00C21113" w:rsidP="0028731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  <w:rPr>
          <w:rFonts w:ascii="Arial" w:hAnsi="Arial" w:cs="Arial"/>
        </w:rPr>
      </w:pPr>
    </w:p>
    <w:p w:rsidR="00C21113" w:rsidRPr="00BE438B" w:rsidRDefault="00C21113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Приложение к решению Совета Рыбаловского сельского поселения от </w:t>
      </w:r>
      <w:r>
        <w:rPr>
          <w:rFonts w:ascii="Arial" w:hAnsi="Arial" w:cs="Arial"/>
        </w:rPr>
        <w:t>07.04.</w:t>
      </w:r>
      <w:r w:rsidRPr="00BE438B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>№ 13</w:t>
      </w:r>
    </w:p>
    <w:p w:rsidR="00C21113" w:rsidRPr="00BE438B" w:rsidRDefault="00C21113" w:rsidP="00D94E8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21113" w:rsidRPr="00BE438B" w:rsidRDefault="00C21113" w:rsidP="00D94E88">
      <w:pPr>
        <w:autoSpaceDE w:val="0"/>
        <w:autoSpaceDN w:val="0"/>
        <w:adjustRightInd w:val="0"/>
        <w:outlineLvl w:val="2"/>
        <w:rPr>
          <w:rFonts w:ascii="Arial" w:hAnsi="Arial" w:cs="Arial"/>
          <w:b/>
          <w:bCs/>
        </w:rPr>
      </w:pP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ПОЛОЖЕНИЕ</w:t>
      </w: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о земельном налоге на территории муниципального образования</w:t>
      </w: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«Рыбаловское сельское поселение»</w:t>
      </w:r>
    </w:p>
    <w:p w:rsidR="00C21113" w:rsidRPr="00BE438B" w:rsidRDefault="00C21113" w:rsidP="00104AA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C21113" w:rsidRPr="00BE438B" w:rsidRDefault="00C21113" w:rsidP="00104AA8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Общие положения</w:t>
      </w:r>
    </w:p>
    <w:p w:rsidR="00C21113" w:rsidRPr="00BE438B" w:rsidRDefault="00C21113" w:rsidP="006C7B85">
      <w:pPr>
        <w:autoSpaceDE w:val="0"/>
        <w:autoSpaceDN w:val="0"/>
        <w:adjustRightInd w:val="0"/>
        <w:ind w:left="3555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«Рыбаловское сельское поселение» ставки земельного налога, порядок и сроки уплаты налога (в отношении налогоплательщиков-организаций), налоговые льготы, основания и порядок их применения.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-78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2. Налоговые ставки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-78"/>
        <w:jc w:val="center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708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2.1. Налоговые ставки устанавливаются в следующих размерах: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- 0,3 процента от кадастровой оценки земель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- 0,3 процента от кадастровой оценки земель в отношении земельных участков, отнесенных к землям сел</w:t>
      </w:r>
      <w:bookmarkStart w:id="0" w:name="_GoBack"/>
      <w:bookmarkEnd w:id="0"/>
      <w:r w:rsidRPr="00BE438B">
        <w:rPr>
          <w:rFonts w:ascii="Arial" w:hAnsi="Arial" w:cs="Arial"/>
        </w:rPr>
        <w:t>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- 0,3 процента от кадастровой оценки земель в отношении земельных участков,</w:t>
      </w:r>
      <w:r w:rsidRPr="00BE438B">
        <w:rPr>
          <w:rFonts w:ascii="Arial" w:hAnsi="Arial" w:cs="Arial"/>
          <w:color w:val="505B61"/>
        </w:rPr>
        <w:t xml:space="preserve"> </w:t>
      </w:r>
      <w:r w:rsidRPr="00BE438B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BE438B">
        <w:rPr>
          <w:rFonts w:ascii="Arial" w:hAnsi="Arial" w:cs="Arial"/>
          <w:color w:val="505B61"/>
        </w:rPr>
        <w:t>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- 1,5 процента от кадастровой оценки земель в отношении прочих земельных участков.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3. Порядок и сроки уплаты налога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Pr="00BE438B" w:rsidRDefault="00C21113" w:rsidP="00287312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3.1. 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«Рыбаловское сельское поселение» в пятидневный срок после окончания отчетного периода. </w:t>
      </w:r>
    </w:p>
    <w:p w:rsidR="00C21113" w:rsidRPr="00BE438B" w:rsidRDefault="00C21113" w:rsidP="00287312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3.2. Сумма земельного налога, подлежащая уплате в бюджет муниципального образования «Рыбаловское сельское поселение» по истечении налогового периода, уплачивается налогоплательщиками - организациями не позднее 15 февраля года, следующего за истекшим налоговым периодом.</w:t>
      </w:r>
    </w:p>
    <w:p w:rsidR="00C21113" w:rsidRPr="00BE438B" w:rsidRDefault="00C21113" w:rsidP="00287312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numPr>
          <w:ilvl w:val="0"/>
          <w:numId w:val="3"/>
        </w:numPr>
        <w:tabs>
          <w:tab w:val="num" w:pos="228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2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Налоговые льготы.</w:t>
      </w:r>
    </w:p>
    <w:p w:rsidR="00C21113" w:rsidRPr="00BE438B" w:rsidRDefault="00C21113" w:rsidP="00BD7178">
      <w:pPr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>Основания и порядок их применения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</w:rPr>
      </w:pP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4.1. Помимо указанных в статье 395 Налогового кодекса Российской Федерации категорий физических лиц, освобожденных от налогообложения, льгота предоставляется нижеперечисленным категориям налогоплательщиков, обладающими земельными участками, расположенными в пределах муниципального образования «Рыбаловское сельское поселение»,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отношение земельных участков указанных в п.2.1. настоящего Положения: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1) инвалиды I, II групп; инвалиды с детства;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2) ветераны ВОВ, а также ветераны боевых действий;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3) граждане, имеющие звание «Почетный гражданин Томского района» и «Почетный гражданин Рыбаловского сельского поселения»;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4) Герои Советского Союза, Герои РФ, полные кавалеры ордена Славы;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5) участники трудового фронта в годы Великой Отечественной войны;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6) граждане, подвергшиеся воздействию радиации вследствие катастрофы на Чернобыльской АЭС;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7) граждане, подвергшиеся радиационному воздействию вследствие ядерных испытаний на Семипалатинском полигоне;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8)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9)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10) многодетные семьи, воспитывающие несовершеннолетних детей,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хозяйства.</w:t>
      </w:r>
    </w:p>
    <w:p w:rsidR="00C21113" w:rsidRPr="00BE438B" w:rsidRDefault="00C21113" w:rsidP="006C7B85">
      <w:pPr>
        <w:spacing w:line="276" w:lineRule="auto"/>
        <w:ind w:firstLine="491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11) реабилитированные лица и лица, признанные пострадавшими от политических репрессий.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4.3. Для подтверждения права на льготы по уплате земельного налога налогоплательщик обязан представить в налоговый орган по месту постановки на налоговый учет следующие документы: 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>1) заявление о предоставлении льготы;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>2) документы, подтверждающие право на получение льготы, в зависимости от основания получения таких льгот.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>4.4. Документы, указанные в пункте 4.3 настоящего Положения, предоставляются в налоговые органы в следующие сроки: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>- налогоплательщиками - организациями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C21113" w:rsidRPr="00BE438B" w:rsidRDefault="00C21113" w:rsidP="00287312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>- налогоплательщиками - физическими лицами - не позднее 1 февраля года, следующего за истекшим налоговым периодом;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4.5. В случае возникновения (утраты) права на льготу по уплате земельного налога до окончания налогового периода, налогоплательщиками предоставляются в налоговый орган по месту постановки на налоговый учет документы, подтверждающие возникновение (утрату) права, в течение 20 дней со дня возникновения (утраты) права на льготу по уплате земельного налога. 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hanging="57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5. Контроль за исполнением положения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hanging="57"/>
        <w:jc w:val="center"/>
        <w:outlineLvl w:val="0"/>
        <w:rPr>
          <w:rFonts w:ascii="Arial" w:hAnsi="Arial" w:cs="Arial"/>
          <w:b/>
          <w:bCs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5.1. Контроль за исполнением настоящего Положения о земельном налоге на территории муниципального образования «Рыбаловское сельское поселение» осуществляет Глава Рыбаловского сельского поселения. </w:t>
      </w:r>
    </w:p>
    <w:p w:rsidR="00C21113" w:rsidRPr="00BE438B" w:rsidRDefault="00C21113" w:rsidP="006C7B85">
      <w:pPr>
        <w:spacing w:line="276" w:lineRule="auto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Pr="002322C2" w:rsidRDefault="00C21113" w:rsidP="00BE438B">
      <w:pPr>
        <w:ind w:left="2832" w:firstLine="708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ТОМСКАЯ ОБЛАСТЬ</w:t>
      </w:r>
    </w:p>
    <w:p w:rsidR="00C21113" w:rsidRPr="002322C2" w:rsidRDefault="00C21113" w:rsidP="00BE438B">
      <w:pPr>
        <w:jc w:val="center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ТОМСКИЙ РАЙОН</w:t>
      </w:r>
    </w:p>
    <w:p w:rsidR="00C21113" w:rsidRPr="002322C2" w:rsidRDefault="00C21113" w:rsidP="00BE438B">
      <w:pPr>
        <w:jc w:val="center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C21113" w:rsidRPr="002322C2" w:rsidRDefault="00C21113" w:rsidP="00BE438B">
      <w:pPr>
        <w:jc w:val="center"/>
        <w:rPr>
          <w:rFonts w:ascii="Arial" w:hAnsi="Arial" w:cs="Arial"/>
        </w:rPr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C21113" w:rsidRPr="002322C2" w:rsidRDefault="00C21113" w:rsidP="00BE438B">
      <w:pPr>
        <w:jc w:val="center"/>
        <w:rPr>
          <w:rFonts w:ascii="Arial" w:hAnsi="Arial" w:cs="Arial"/>
        </w:rPr>
      </w:pPr>
    </w:p>
    <w:p w:rsidR="00C21113" w:rsidRPr="002322C2" w:rsidRDefault="00C21113" w:rsidP="00BE438B">
      <w:pPr>
        <w:jc w:val="center"/>
        <w:rPr>
          <w:rFonts w:ascii="Arial" w:hAnsi="Arial" w:cs="Arial"/>
        </w:rPr>
      </w:pPr>
      <w:r w:rsidRPr="002322C2">
        <w:rPr>
          <w:rFonts w:ascii="Arial" w:hAnsi="Arial" w:cs="Arial"/>
        </w:rPr>
        <w:t>ИНФОРМАЦИОННЫЙ БЮЛЛЕТЕНЬ</w:t>
      </w:r>
    </w:p>
    <w:p w:rsidR="00C21113" w:rsidRPr="002322C2" w:rsidRDefault="00C21113" w:rsidP="00BE438B">
      <w:pPr>
        <w:jc w:val="center"/>
        <w:rPr>
          <w:rFonts w:ascii="Arial" w:hAnsi="Arial" w:cs="Arial"/>
        </w:rPr>
      </w:pPr>
      <w:r w:rsidRPr="002322C2">
        <w:rPr>
          <w:rFonts w:ascii="Arial" w:hAnsi="Arial" w:cs="Arial"/>
        </w:rPr>
        <w:t>Официальное периодическое печатное издание, предназначенное для опубликования правовых актов органов местного самоуправления  Рыбаловского сельского поселения и иной официальной информации</w:t>
      </w:r>
    </w:p>
    <w:p w:rsidR="00C21113" w:rsidRPr="002322C2" w:rsidRDefault="00C21113" w:rsidP="00BE438B">
      <w:pPr>
        <w:jc w:val="center"/>
        <w:rPr>
          <w:rFonts w:ascii="Arial" w:hAnsi="Arial" w:cs="Arial"/>
        </w:rPr>
      </w:pPr>
      <w:r>
        <w:rPr>
          <w:noProof/>
        </w:rPr>
        <w:pict>
          <v:line id="_x0000_s1027" style="position:absolute;left:0;text-align:left;z-index:251659264" from="0,10.6pt" to="528pt,10.6pt" strokeweight="6pt">
            <v:stroke linestyle="thickBetweenThin"/>
          </v:line>
        </w:pict>
      </w:r>
    </w:p>
    <w:p w:rsidR="00C21113" w:rsidRPr="002322C2" w:rsidRDefault="00C21113" w:rsidP="00BE438B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6pt;margin-top:4.95pt;width:84pt;height:16.3pt;z-index:251660288" stroked="f">
            <v:textbox style="mso-next-textbox:#_x0000_s1028" inset="0,0,0,0">
              <w:txbxContent>
                <w:p w:rsidR="00C21113" w:rsidRPr="00D81F7B" w:rsidRDefault="00C21113" w:rsidP="00BE438B">
                  <w:pPr>
                    <w:rPr>
                      <w:rFonts w:ascii="Arial" w:hAnsi="Arial" w:cs="Arial"/>
                    </w:rPr>
                  </w:pPr>
                  <w:r w:rsidRPr="00D81F7B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07</w:t>
                  </w:r>
                  <w:r w:rsidRPr="00D81F7B">
                    <w:rPr>
                      <w:rFonts w:ascii="Arial" w:hAnsi="Arial" w:cs="Arial"/>
                      <w:u w:val="single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u w:val="single"/>
                    </w:rPr>
                    <w:t>04</w:t>
                  </w:r>
                  <w:r w:rsidRPr="00D81F7B">
                    <w:rPr>
                      <w:rFonts w:ascii="Arial" w:hAnsi="Arial" w:cs="Arial"/>
                      <w:u w:val="single"/>
                    </w:rPr>
                    <w:t>.201</w:t>
                  </w:r>
                  <w:r>
                    <w:rPr>
                      <w:rFonts w:ascii="Arial" w:hAnsi="Arial" w:cs="Arial"/>
                      <w:u w:val="single"/>
                    </w:rPr>
                    <w:t>6</w:t>
                  </w:r>
                  <w:r w:rsidRPr="00D81F7B">
                    <w:rPr>
                      <w:rFonts w:ascii="Arial" w:hAnsi="Arial" w:cs="Arial"/>
                    </w:rPr>
                    <w:t>г.</w:t>
                  </w:r>
                </w:p>
              </w:txbxContent>
            </v:textbox>
          </v:shape>
        </w:pict>
      </w:r>
    </w:p>
    <w:p w:rsidR="00C21113" w:rsidRPr="00BE438B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>Издается с  ноября 2005 г.</w:t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</w:p>
    <w:p w:rsidR="00C21113" w:rsidRPr="002322C2" w:rsidRDefault="00C21113" w:rsidP="00BE438B">
      <w:pPr>
        <w:jc w:val="right"/>
        <w:rPr>
          <w:rFonts w:ascii="Arial" w:hAnsi="Arial" w:cs="Arial"/>
        </w:rPr>
      </w:pPr>
      <w:r w:rsidRPr="002322C2">
        <w:rPr>
          <w:rFonts w:ascii="Arial" w:hAnsi="Arial" w:cs="Arial"/>
        </w:rPr>
        <w:t>№ 22</w:t>
      </w: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2322C2">
        <w:rPr>
          <w:rFonts w:ascii="Arial" w:hAnsi="Arial" w:cs="Arial"/>
        </w:rPr>
        <w:t xml:space="preserve">   с. Рыбалово</w:t>
      </w: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2322C2">
        <w:rPr>
          <w:rFonts w:ascii="Arial" w:hAnsi="Arial" w:cs="Arial"/>
        </w:rPr>
        <w:t xml:space="preserve">   Томского района</w:t>
      </w:r>
    </w:p>
    <w:p w:rsidR="00C21113" w:rsidRPr="002322C2" w:rsidRDefault="00C21113" w:rsidP="00BE43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2322C2">
        <w:rPr>
          <w:rFonts w:ascii="Arial" w:hAnsi="Arial" w:cs="Arial"/>
        </w:rPr>
        <w:t xml:space="preserve"> Томской области</w:t>
      </w: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jc w:val="center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C21113" w:rsidRPr="002322C2" w:rsidRDefault="00C21113" w:rsidP="00BE438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Совет Рыбаловского сельского поселения</w:t>
      </w:r>
    </w:p>
    <w:p w:rsidR="00C21113" w:rsidRPr="002322C2" w:rsidRDefault="00C21113" w:rsidP="00BE438B">
      <w:pPr>
        <w:jc w:val="center"/>
        <w:rPr>
          <w:rFonts w:ascii="Arial" w:hAnsi="Arial" w:cs="Arial"/>
        </w:rPr>
      </w:pPr>
      <w:r w:rsidRPr="002322C2">
        <w:rPr>
          <w:rFonts w:ascii="Arial" w:hAnsi="Arial" w:cs="Arial"/>
          <w:b/>
          <w:bCs/>
        </w:rPr>
        <w:t xml:space="preserve">РЕШЕНИЕ </w:t>
      </w:r>
      <w:r w:rsidRPr="002322C2">
        <w:rPr>
          <w:rFonts w:ascii="Arial" w:hAnsi="Arial" w:cs="Arial"/>
        </w:rPr>
        <w:t xml:space="preserve"> </w:t>
      </w: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>с.Рыбалово</w:t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  <w:t xml:space="preserve">        </w:t>
      </w:r>
      <w:r w:rsidRPr="002322C2">
        <w:rPr>
          <w:rFonts w:ascii="Arial" w:hAnsi="Arial" w:cs="Arial"/>
          <w:u w:val="single"/>
        </w:rPr>
        <w:t xml:space="preserve">    07.04.2016        </w:t>
      </w:r>
      <w:r w:rsidRPr="002322C2">
        <w:rPr>
          <w:rFonts w:ascii="Arial" w:hAnsi="Arial" w:cs="Arial"/>
          <w:b/>
          <w:bCs/>
          <w:u w:val="single"/>
        </w:rPr>
        <w:t>№</w:t>
      </w:r>
      <w:r w:rsidRPr="002322C2">
        <w:rPr>
          <w:rFonts w:ascii="Arial" w:hAnsi="Arial" w:cs="Arial"/>
        </w:rPr>
        <w:t xml:space="preserve"> </w:t>
      </w:r>
      <w:r w:rsidRPr="002322C2">
        <w:rPr>
          <w:rFonts w:ascii="Arial" w:hAnsi="Arial" w:cs="Arial"/>
          <w:u w:val="single"/>
        </w:rPr>
        <w:t xml:space="preserve"> 13</w:t>
      </w:r>
      <w:r w:rsidRPr="002322C2">
        <w:rPr>
          <w:rFonts w:ascii="Arial" w:hAnsi="Arial" w:cs="Arial"/>
          <w:b/>
          <w:bCs/>
          <w:u w:val="single"/>
        </w:rPr>
        <w:t xml:space="preserve">    </w:t>
      </w:r>
      <w:r w:rsidRPr="002322C2">
        <w:rPr>
          <w:rFonts w:ascii="Arial" w:hAnsi="Arial" w:cs="Arial"/>
        </w:rPr>
        <w:t xml:space="preserve"> </w:t>
      </w: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</w:r>
      <w:r w:rsidRPr="002322C2">
        <w:rPr>
          <w:rFonts w:ascii="Arial" w:hAnsi="Arial" w:cs="Arial"/>
        </w:rPr>
        <w:tab/>
        <w:t xml:space="preserve">      4 -го собрания 3–го созыва</w:t>
      </w:r>
    </w:p>
    <w:p w:rsidR="00C21113" w:rsidRPr="002322C2" w:rsidRDefault="00C21113" w:rsidP="00BE438B">
      <w:pPr>
        <w:jc w:val="both"/>
        <w:rPr>
          <w:rFonts w:ascii="Arial" w:hAnsi="Arial" w:cs="Arial"/>
        </w:rPr>
      </w:pPr>
    </w:p>
    <w:p w:rsidR="00C21113" w:rsidRPr="002322C2" w:rsidRDefault="00C21113" w:rsidP="00BE438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«Об утверждении Положения о земельном налоге на территории муниципального образования </w:t>
      </w: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>«Рыбаловское сельское поселение»</w:t>
      </w:r>
    </w:p>
    <w:p w:rsidR="00C21113" w:rsidRPr="002322C2" w:rsidRDefault="00C21113" w:rsidP="00BE438B">
      <w:pPr>
        <w:ind w:firstLine="708"/>
        <w:jc w:val="both"/>
        <w:rPr>
          <w:rFonts w:ascii="Arial" w:hAnsi="Arial" w:cs="Arial"/>
        </w:rPr>
      </w:pPr>
    </w:p>
    <w:p w:rsidR="00C21113" w:rsidRPr="002322C2" w:rsidRDefault="00C21113" w:rsidP="00BE43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 </w:t>
      </w:r>
    </w:p>
    <w:p w:rsidR="00C21113" w:rsidRPr="002322C2" w:rsidRDefault="00C21113" w:rsidP="00BE438B">
      <w:pPr>
        <w:jc w:val="both"/>
        <w:rPr>
          <w:rFonts w:ascii="Arial" w:hAnsi="Arial" w:cs="Arial"/>
        </w:rPr>
      </w:pPr>
    </w:p>
    <w:p w:rsidR="00C21113" w:rsidRPr="002322C2" w:rsidRDefault="00C21113" w:rsidP="00BE438B">
      <w:pPr>
        <w:jc w:val="center"/>
        <w:rPr>
          <w:rFonts w:ascii="Arial" w:hAnsi="Arial" w:cs="Arial"/>
          <w:b/>
          <w:bCs/>
        </w:rPr>
      </w:pPr>
      <w:r w:rsidRPr="002322C2">
        <w:rPr>
          <w:rFonts w:ascii="Arial" w:hAnsi="Arial" w:cs="Arial"/>
          <w:b/>
          <w:bCs/>
        </w:rPr>
        <w:t>Совет Рыбаловского сельского поселения РЕШИЛ:</w:t>
      </w:r>
    </w:p>
    <w:p w:rsidR="00C21113" w:rsidRPr="002322C2" w:rsidRDefault="00C21113" w:rsidP="00BE438B">
      <w:pPr>
        <w:jc w:val="center"/>
        <w:rPr>
          <w:rFonts w:ascii="Arial" w:hAnsi="Arial" w:cs="Arial"/>
          <w:b/>
          <w:bCs/>
        </w:rPr>
      </w:pPr>
    </w:p>
    <w:p w:rsidR="00C21113" w:rsidRPr="002322C2" w:rsidRDefault="00C21113" w:rsidP="00BE438B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Pr="002322C2">
        <w:rPr>
          <w:rFonts w:ascii="Arial" w:hAnsi="Arial" w:cs="Arial"/>
        </w:rPr>
        <w:t>Утвердить Положение «О земельном налоге на территории муниципального образования «Рыбаловское сельское поселение» в новой редакции согласно приложению к настоящему решению.</w:t>
      </w:r>
    </w:p>
    <w:p w:rsidR="00C21113" w:rsidRPr="002322C2" w:rsidRDefault="00C21113" w:rsidP="00BE438B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2322C2">
        <w:rPr>
          <w:rFonts w:ascii="Arial" w:hAnsi="Arial" w:cs="Arial"/>
          <w:color w:val="000000"/>
        </w:rPr>
        <w:t>С момента вступления в силу настоящего решения признать утратившими силу:</w:t>
      </w:r>
    </w:p>
    <w:p w:rsidR="00C21113" w:rsidRPr="002322C2" w:rsidRDefault="00C21113" w:rsidP="00BE438B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Arial" w:hAnsi="Arial" w:cs="Arial"/>
        </w:rPr>
      </w:pPr>
      <w:r w:rsidRPr="002322C2">
        <w:rPr>
          <w:rFonts w:ascii="Arial" w:hAnsi="Arial" w:cs="Arial"/>
          <w:color w:val="000000"/>
        </w:rPr>
        <w:t>Решение Совета Рыбаловского сельского поселения от 20.06.2011 №11 «</w:t>
      </w:r>
      <w:r w:rsidRPr="002322C2">
        <w:rPr>
          <w:rFonts w:ascii="Arial" w:hAnsi="Arial" w:cs="Arial"/>
        </w:rPr>
        <w:t xml:space="preserve">О </w:t>
      </w:r>
    </w:p>
    <w:p w:rsidR="00C21113" w:rsidRPr="002322C2" w:rsidRDefault="00C21113" w:rsidP="00BE438B">
      <w:pPr>
        <w:shd w:val="clear" w:color="auto" w:fill="FFFFFF"/>
        <w:suppressAutoHyphens/>
        <w:jc w:val="both"/>
        <w:rPr>
          <w:rFonts w:ascii="Arial" w:hAnsi="Arial" w:cs="Arial"/>
        </w:rPr>
      </w:pPr>
      <w:r w:rsidRPr="002322C2">
        <w:rPr>
          <w:rFonts w:ascii="Arial" w:hAnsi="Arial" w:cs="Arial"/>
        </w:rPr>
        <w:t>земельном налоге»;</w:t>
      </w:r>
    </w:p>
    <w:p w:rsidR="00C21113" w:rsidRPr="002322C2" w:rsidRDefault="00C21113" w:rsidP="00BE438B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2322C2">
        <w:rPr>
          <w:rFonts w:ascii="Arial" w:hAnsi="Arial" w:cs="Arial"/>
          <w:color w:val="000000"/>
        </w:rPr>
        <w:t xml:space="preserve">Решение Совета Рыбаловского сельского поселения от 27.11.2013 №26 «О </w:t>
      </w:r>
    </w:p>
    <w:p w:rsidR="00C21113" w:rsidRPr="002322C2" w:rsidRDefault="00C21113" w:rsidP="00BE438B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2322C2">
        <w:rPr>
          <w:rFonts w:ascii="Arial" w:hAnsi="Arial" w:cs="Arial"/>
          <w:color w:val="000000"/>
        </w:rPr>
        <w:t>внесении изменений в решение Совета Рыбаловского сельского поселения от 20.06.2011 №11 «О земельном налоге»;</w:t>
      </w:r>
    </w:p>
    <w:p w:rsidR="00C21113" w:rsidRPr="002322C2" w:rsidRDefault="00C21113" w:rsidP="00BE438B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2322C2">
        <w:rPr>
          <w:rFonts w:ascii="Arial" w:hAnsi="Arial" w:cs="Arial"/>
          <w:color w:val="000000"/>
        </w:rPr>
        <w:t xml:space="preserve">Решение Совета Рыбаловского сельского поселения от 27.11.2014 №30 «О </w:t>
      </w:r>
    </w:p>
    <w:p w:rsidR="00C21113" w:rsidRPr="002322C2" w:rsidRDefault="00C21113" w:rsidP="00BE438B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2322C2">
        <w:rPr>
          <w:rFonts w:ascii="Arial" w:hAnsi="Arial" w:cs="Arial"/>
          <w:color w:val="000000"/>
        </w:rPr>
        <w:t>внесении изменений в решение Совета Рыбаловского сельского поселения от 20.06.2011 №11 «О земельном налоге».</w:t>
      </w:r>
    </w:p>
    <w:p w:rsidR="00C21113" w:rsidRPr="002322C2" w:rsidRDefault="00C21113" w:rsidP="00BE438B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</w:t>
      </w:r>
      <w:r w:rsidRPr="002322C2">
        <w:rPr>
          <w:rFonts w:ascii="Arial" w:hAnsi="Arial" w:cs="Arial"/>
        </w:rPr>
        <w:t>Направить настоящее решение Главе Рыбаловского сельского поселения для подписания, опубликования в информационном бюллетене Рыбаловского сельского поселения и размещения на официальном сайте муниципального образования «Рыбаловское сельское поселение» в сети Интернет.</w:t>
      </w:r>
    </w:p>
    <w:p w:rsidR="00C21113" w:rsidRPr="002322C2" w:rsidRDefault="00C21113" w:rsidP="00BE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322C2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правоотношения, возникающие с 1 января 2016 года.</w:t>
      </w:r>
    </w:p>
    <w:p w:rsidR="00C21113" w:rsidRPr="002322C2" w:rsidRDefault="00C21113" w:rsidP="00BE438B">
      <w:pPr>
        <w:jc w:val="both"/>
        <w:rPr>
          <w:rFonts w:ascii="Arial" w:hAnsi="Arial" w:cs="Arial"/>
        </w:rPr>
      </w:pPr>
    </w:p>
    <w:p w:rsidR="00C21113" w:rsidRPr="002322C2" w:rsidRDefault="00C21113" w:rsidP="00BE438B">
      <w:pPr>
        <w:jc w:val="both"/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Председатель   Совета  поселения                                                           Ф.М.Кравец </w:t>
      </w: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 ______________________________________________________________________</w:t>
      </w:r>
    </w:p>
    <w:p w:rsidR="00C21113" w:rsidRPr="002322C2" w:rsidRDefault="00C21113" w:rsidP="00BE438B">
      <w:pPr>
        <w:rPr>
          <w:rFonts w:ascii="Arial" w:hAnsi="Arial" w:cs="Arial"/>
        </w:rPr>
      </w:pPr>
      <w:r w:rsidRPr="002322C2">
        <w:rPr>
          <w:rFonts w:ascii="Arial" w:hAnsi="Arial" w:cs="Arial"/>
        </w:rPr>
        <w:t xml:space="preserve">Тираж – 15 экземпляров, ответственный за выпуск – </w:t>
      </w:r>
      <w:r>
        <w:rPr>
          <w:rFonts w:ascii="Arial" w:hAnsi="Arial" w:cs="Arial"/>
        </w:rPr>
        <w:t>Чепелева О.В.</w:t>
      </w:r>
      <w:r w:rsidRPr="002322C2">
        <w:rPr>
          <w:rFonts w:ascii="Arial" w:hAnsi="Arial" w:cs="Arial"/>
        </w:rPr>
        <w:t xml:space="preserve">        </w:t>
      </w:r>
    </w:p>
    <w:sectPr w:rsidR="00C21113" w:rsidRPr="002322C2" w:rsidSect="005350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992"/>
    <w:multiLevelType w:val="hybridMultilevel"/>
    <w:tmpl w:val="5FC81680"/>
    <w:lvl w:ilvl="0" w:tplc="F4BA246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4008F"/>
    <w:multiLevelType w:val="hybridMultilevel"/>
    <w:tmpl w:val="248A10F4"/>
    <w:lvl w:ilvl="0" w:tplc="1E2E49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88"/>
    <w:rsid w:val="00002FB6"/>
    <w:rsid w:val="000122EE"/>
    <w:rsid w:val="00024AB3"/>
    <w:rsid w:val="00033B48"/>
    <w:rsid w:val="00104AA8"/>
    <w:rsid w:val="00164BDB"/>
    <w:rsid w:val="00173942"/>
    <w:rsid w:val="00187E44"/>
    <w:rsid w:val="00206BE5"/>
    <w:rsid w:val="002322C2"/>
    <w:rsid w:val="00257ED4"/>
    <w:rsid w:val="0026086C"/>
    <w:rsid w:val="0028254D"/>
    <w:rsid w:val="00287312"/>
    <w:rsid w:val="00287C2F"/>
    <w:rsid w:val="002C417A"/>
    <w:rsid w:val="002D19D7"/>
    <w:rsid w:val="003163CC"/>
    <w:rsid w:val="003A2472"/>
    <w:rsid w:val="003A54D1"/>
    <w:rsid w:val="003B2B4B"/>
    <w:rsid w:val="003E40FE"/>
    <w:rsid w:val="003E638D"/>
    <w:rsid w:val="00401BB2"/>
    <w:rsid w:val="00402F3F"/>
    <w:rsid w:val="0042370C"/>
    <w:rsid w:val="00434755"/>
    <w:rsid w:val="004A35CE"/>
    <w:rsid w:val="004C27C6"/>
    <w:rsid w:val="004F4A8A"/>
    <w:rsid w:val="0052681E"/>
    <w:rsid w:val="00535005"/>
    <w:rsid w:val="005651CC"/>
    <w:rsid w:val="00581AD1"/>
    <w:rsid w:val="00612931"/>
    <w:rsid w:val="00641AEC"/>
    <w:rsid w:val="006C7B85"/>
    <w:rsid w:val="007156F6"/>
    <w:rsid w:val="00716D32"/>
    <w:rsid w:val="00775A80"/>
    <w:rsid w:val="007853E9"/>
    <w:rsid w:val="008A459A"/>
    <w:rsid w:val="008B6192"/>
    <w:rsid w:val="00931E96"/>
    <w:rsid w:val="009608E5"/>
    <w:rsid w:val="00995CEA"/>
    <w:rsid w:val="009C0AE3"/>
    <w:rsid w:val="00A14834"/>
    <w:rsid w:val="00A34254"/>
    <w:rsid w:val="00A55184"/>
    <w:rsid w:val="00A8228D"/>
    <w:rsid w:val="00AA08DE"/>
    <w:rsid w:val="00B070D9"/>
    <w:rsid w:val="00B734F1"/>
    <w:rsid w:val="00B85ACE"/>
    <w:rsid w:val="00BD6196"/>
    <w:rsid w:val="00BD7178"/>
    <w:rsid w:val="00BE438B"/>
    <w:rsid w:val="00C15997"/>
    <w:rsid w:val="00C21113"/>
    <w:rsid w:val="00CE4321"/>
    <w:rsid w:val="00D07041"/>
    <w:rsid w:val="00D81F7B"/>
    <w:rsid w:val="00D94E88"/>
    <w:rsid w:val="00DC31F4"/>
    <w:rsid w:val="00DF4EDE"/>
    <w:rsid w:val="00DF7424"/>
    <w:rsid w:val="00E10EF7"/>
    <w:rsid w:val="00E14A6E"/>
    <w:rsid w:val="00E2494E"/>
    <w:rsid w:val="00EA4EA8"/>
    <w:rsid w:val="00EB2A0F"/>
    <w:rsid w:val="00F0504D"/>
    <w:rsid w:val="00F1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04AA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873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4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6</Pages>
  <Words>1524</Words>
  <Characters>8689</Characters>
  <Application>Microsoft Office Outlook</Application>
  <DocSecurity>0</DocSecurity>
  <Lines>0</Lines>
  <Paragraphs>0</Paragraphs>
  <ScaleCrop>false</ScaleCrop>
  <Company>KARAL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15</cp:revision>
  <cp:lastPrinted>2016-04-19T08:58:00Z</cp:lastPrinted>
  <dcterms:created xsi:type="dcterms:W3CDTF">2016-02-05T06:23:00Z</dcterms:created>
  <dcterms:modified xsi:type="dcterms:W3CDTF">2016-05-10T11:31:00Z</dcterms:modified>
</cp:coreProperties>
</file>