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DD" w:rsidRPr="00AD1FE3" w:rsidRDefault="00BF2EDD" w:rsidP="00BF2EDD">
      <w:pP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AD1FE3">
        <w:rPr>
          <w:rFonts w:ascii="Arial" w:hAnsi="Arial" w:cs="Arial"/>
          <w:b/>
          <w:bCs/>
        </w:rPr>
        <w:t>Рыбаловское</w:t>
      </w:r>
      <w:proofErr w:type="spellEnd"/>
      <w:r w:rsidRPr="00AD1FE3">
        <w:rPr>
          <w:rFonts w:ascii="Arial" w:hAnsi="Arial" w:cs="Arial"/>
          <w:b/>
          <w:bCs/>
        </w:rPr>
        <w:t xml:space="preserve"> сельское поселение»</w:t>
      </w:r>
    </w:p>
    <w:p w:rsidR="00BF2EDD" w:rsidRPr="00AD1FE3" w:rsidRDefault="00BF2EDD" w:rsidP="00BF2ED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</w:rPr>
        <w:t>Рыбаловского</w:t>
      </w:r>
      <w:proofErr w:type="spellEnd"/>
      <w:r w:rsidRPr="00AD1FE3">
        <w:rPr>
          <w:rFonts w:ascii="Arial" w:hAnsi="Arial" w:cs="Arial"/>
          <w:b/>
          <w:bCs/>
        </w:rPr>
        <w:t xml:space="preserve"> сельского поселения</w:t>
      </w:r>
    </w:p>
    <w:p w:rsidR="00BF2EDD" w:rsidRPr="00AD1FE3" w:rsidRDefault="00BF2EDD" w:rsidP="00BF2EDD">
      <w:pPr>
        <w:jc w:val="center"/>
        <w:rPr>
          <w:rFonts w:ascii="Arial" w:hAnsi="Arial" w:cs="Arial"/>
          <w:b/>
          <w:bCs/>
        </w:rPr>
      </w:pPr>
    </w:p>
    <w:p w:rsidR="00BF2EDD" w:rsidRPr="00AD1FE3" w:rsidRDefault="00BF2EDD" w:rsidP="00BF2EDD">
      <w:pPr>
        <w:jc w:val="center"/>
        <w:rPr>
          <w:rFonts w:ascii="Arial" w:hAnsi="Arial" w:cs="Arial"/>
        </w:rPr>
      </w:pPr>
      <w:r w:rsidRPr="00AD1FE3">
        <w:rPr>
          <w:rFonts w:ascii="Arial" w:hAnsi="Arial" w:cs="Arial"/>
          <w:b/>
          <w:bCs/>
        </w:rPr>
        <w:t xml:space="preserve">РЕШЕНИЕ </w:t>
      </w:r>
      <w:r w:rsidRPr="00AD1FE3">
        <w:rPr>
          <w:rFonts w:ascii="Arial" w:hAnsi="Arial" w:cs="Arial"/>
        </w:rPr>
        <w:t xml:space="preserve"> </w:t>
      </w:r>
    </w:p>
    <w:p w:rsidR="00BF2EDD" w:rsidRPr="00AD1FE3" w:rsidRDefault="00BF2EDD" w:rsidP="00BF2EDD">
      <w:pPr>
        <w:rPr>
          <w:rFonts w:ascii="Arial" w:hAnsi="Arial" w:cs="Arial"/>
        </w:rPr>
      </w:pPr>
    </w:p>
    <w:p w:rsidR="00BF2EDD" w:rsidRPr="00AD1FE3" w:rsidRDefault="00BF2EDD" w:rsidP="00BF2EDD">
      <w:pPr>
        <w:rPr>
          <w:rFonts w:ascii="Arial" w:hAnsi="Arial" w:cs="Arial"/>
        </w:rPr>
      </w:pPr>
      <w:r w:rsidRPr="00AD1FE3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AD1FE3">
        <w:rPr>
          <w:rFonts w:ascii="Arial" w:hAnsi="Arial" w:cs="Arial"/>
        </w:rPr>
        <w:t>Рыбалово</w:t>
      </w:r>
      <w:proofErr w:type="spellEnd"/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AD1FE3">
        <w:rPr>
          <w:rFonts w:ascii="Arial" w:hAnsi="Arial" w:cs="Arial"/>
        </w:rPr>
        <w:t xml:space="preserve">    </w:t>
      </w:r>
      <w:r w:rsidRPr="00AD1FE3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</w:t>
      </w:r>
      <w:r w:rsidRPr="00AD1FE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22</w:t>
      </w:r>
      <w:r w:rsidRPr="00AD1FE3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05</w:t>
      </w:r>
      <w:r w:rsidRPr="00AD1FE3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2020</w:t>
      </w:r>
      <w:r w:rsidRPr="00AD1FE3">
        <w:rPr>
          <w:rFonts w:ascii="Arial" w:hAnsi="Arial" w:cs="Arial"/>
          <w:u w:val="single"/>
        </w:rPr>
        <w:t xml:space="preserve">        </w:t>
      </w:r>
      <w:r w:rsidRPr="00AD1FE3">
        <w:rPr>
          <w:rFonts w:ascii="Arial" w:hAnsi="Arial" w:cs="Arial"/>
          <w:b/>
          <w:bCs/>
          <w:u w:val="single"/>
        </w:rPr>
        <w:t>№</w:t>
      </w:r>
      <w:r w:rsidRPr="00AD1FE3">
        <w:rPr>
          <w:rFonts w:ascii="Arial" w:hAnsi="Arial" w:cs="Arial"/>
          <w:bCs/>
        </w:rPr>
        <w:t xml:space="preserve"> </w:t>
      </w:r>
      <w:r w:rsidRPr="00BF2EDD">
        <w:rPr>
          <w:rFonts w:ascii="Arial" w:hAnsi="Arial" w:cs="Arial"/>
          <w:bCs/>
          <w:u w:val="single"/>
        </w:rPr>
        <w:t>4</w:t>
      </w:r>
      <w:r w:rsidRPr="00BF2EDD">
        <w:rPr>
          <w:rFonts w:ascii="Arial" w:hAnsi="Arial" w:cs="Arial"/>
          <w:u w:val="single"/>
        </w:rPr>
        <w:t xml:space="preserve"> </w:t>
      </w:r>
      <w:r w:rsidRPr="00AD1FE3">
        <w:rPr>
          <w:rFonts w:ascii="Arial" w:hAnsi="Arial" w:cs="Arial"/>
          <w:b/>
          <w:bCs/>
          <w:u w:val="single"/>
        </w:rPr>
        <w:t xml:space="preserve">    </w:t>
      </w:r>
      <w:r w:rsidRPr="00AD1FE3">
        <w:rPr>
          <w:rFonts w:ascii="Arial" w:hAnsi="Arial" w:cs="Arial"/>
        </w:rPr>
        <w:t xml:space="preserve"> </w:t>
      </w:r>
    </w:p>
    <w:p w:rsidR="00BF2EDD" w:rsidRPr="00AD1FE3" w:rsidRDefault="00BF2EDD" w:rsidP="00BF2EDD">
      <w:pPr>
        <w:rPr>
          <w:rFonts w:ascii="Arial" w:hAnsi="Arial" w:cs="Arial"/>
        </w:rPr>
      </w:pP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</w:r>
      <w:r w:rsidRPr="00AD1FE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</w:t>
      </w:r>
      <w:r w:rsidRPr="00AD1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AD1FE3">
        <w:rPr>
          <w:rFonts w:ascii="Arial" w:hAnsi="Arial" w:cs="Arial"/>
        </w:rPr>
        <w:t>-го собрания 4–</w:t>
      </w:r>
      <w:proofErr w:type="spellStart"/>
      <w:r w:rsidRPr="00AD1FE3">
        <w:rPr>
          <w:rFonts w:ascii="Arial" w:hAnsi="Arial" w:cs="Arial"/>
        </w:rPr>
        <w:t>го</w:t>
      </w:r>
      <w:proofErr w:type="spellEnd"/>
      <w:r w:rsidRPr="00AD1FE3">
        <w:rPr>
          <w:rFonts w:ascii="Arial" w:hAnsi="Arial" w:cs="Arial"/>
        </w:rPr>
        <w:t xml:space="preserve"> созыва</w:t>
      </w:r>
    </w:p>
    <w:p w:rsidR="00BF2EDD" w:rsidRPr="00AD1FE3" w:rsidRDefault="00BF2EDD" w:rsidP="00BF2EDD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</w:t>
      </w:r>
      <w:r w:rsidRPr="00AD1FE3">
        <w:rPr>
          <w:rFonts w:ascii="Arial" w:hAnsi="Arial" w:cs="Arial"/>
        </w:rPr>
        <w:t xml:space="preserve">утверждении </w:t>
      </w:r>
      <w:r>
        <w:rPr>
          <w:rFonts w:ascii="Arial" w:hAnsi="Arial" w:cs="Arial"/>
        </w:rPr>
        <w:t>муниципальной программы комплексного развития систем коммунальной инфраструктуры муниципального образования</w:t>
      </w:r>
      <w:r w:rsidRPr="00AD1FE3">
        <w:rPr>
          <w:rFonts w:ascii="Arial" w:hAnsi="Arial" w:cs="Arial"/>
        </w:rPr>
        <w:t xml:space="preserve"> «</w:t>
      </w:r>
      <w:proofErr w:type="spellStart"/>
      <w:r w:rsidRPr="00AD1FE3">
        <w:rPr>
          <w:rFonts w:ascii="Arial" w:hAnsi="Arial" w:cs="Arial"/>
        </w:rPr>
        <w:t>Рыбаловское</w:t>
      </w:r>
      <w:proofErr w:type="spellEnd"/>
      <w:r w:rsidRPr="00AD1FE3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Томского района Томской области на 2020-2025 годы</w:t>
      </w:r>
    </w:p>
    <w:p w:rsidR="00BF2EDD" w:rsidRPr="00AD1FE3" w:rsidRDefault="00BF2EDD" w:rsidP="00BF2EDD">
      <w:pPr>
        <w:ind w:firstLine="708"/>
        <w:jc w:val="both"/>
        <w:rPr>
          <w:rFonts w:ascii="Arial" w:hAnsi="Arial" w:cs="Arial"/>
        </w:rPr>
      </w:pPr>
    </w:p>
    <w:p w:rsidR="00BF2EDD" w:rsidRDefault="00BF2EDD" w:rsidP="00BF2EDD">
      <w:pPr>
        <w:pStyle w:val="Standard"/>
        <w:ind w:firstLine="540"/>
        <w:jc w:val="both"/>
        <w:rPr>
          <w:rFonts w:ascii="Arial" w:hAnsi="Arial" w:cs="Arial"/>
        </w:rPr>
      </w:pPr>
      <w:r w:rsidRPr="00AD1FE3">
        <w:rPr>
          <w:rFonts w:ascii="Arial" w:hAnsi="Arial" w:cs="Arial"/>
        </w:rPr>
        <w:t>В соответствии с Федеральным Законом от 6</w:t>
      </w:r>
      <w:r>
        <w:rPr>
          <w:rFonts w:ascii="Arial" w:hAnsi="Arial" w:cs="Arial"/>
        </w:rPr>
        <w:t xml:space="preserve"> октября </w:t>
      </w:r>
      <w:r w:rsidRPr="00AD1FE3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года</w:t>
      </w:r>
      <w:r w:rsidRPr="00AD1FE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Правите</w:t>
      </w:r>
      <w:r>
        <w:rPr>
          <w:rFonts w:ascii="Arial" w:hAnsi="Arial" w:cs="Arial"/>
        </w:rPr>
        <w:t xml:space="preserve">льства Российской Федерации от 14 июня </w:t>
      </w:r>
      <w:r w:rsidRPr="00AD1FE3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AD1FE3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ода </w:t>
      </w:r>
      <w:r w:rsidRPr="00AD1FE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502</w:t>
      </w:r>
      <w:r w:rsidRPr="00AD1FE3">
        <w:rPr>
          <w:rFonts w:ascii="Arial" w:hAnsi="Arial" w:cs="Arial"/>
        </w:rPr>
        <w:t xml:space="preserve"> «Об утверждении требований к программам комплексного развития </w:t>
      </w:r>
      <w:r>
        <w:rPr>
          <w:rFonts w:ascii="Arial" w:hAnsi="Arial" w:cs="Arial"/>
        </w:rPr>
        <w:t>систем коммунальной инфраструктуры поселений, городских округов</w:t>
      </w:r>
      <w:r w:rsidRPr="00AD1FE3">
        <w:rPr>
          <w:rFonts w:ascii="Arial" w:hAnsi="Arial" w:cs="Arial"/>
        </w:rPr>
        <w:t>»,</w:t>
      </w:r>
    </w:p>
    <w:p w:rsidR="00BF2EDD" w:rsidRDefault="00BF2EDD" w:rsidP="00BF2EDD">
      <w:pPr>
        <w:pStyle w:val="Standard"/>
        <w:jc w:val="both"/>
        <w:rPr>
          <w:rFonts w:ascii="Arial" w:hAnsi="Arial" w:cs="Arial"/>
        </w:rPr>
      </w:pPr>
    </w:p>
    <w:p w:rsidR="00BF2EDD" w:rsidRPr="00AD1FE3" w:rsidRDefault="00BF2EDD" w:rsidP="00BF2EDD">
      <w:pPr>
        <w:jc w:val="center"/>
        <w:rPr>
          <w:rFonts w:ascii="Arial" w:hAnsi="Arial" w:cs="Arial"/>
          <w:b/>
          <w:bCs/>
        </w:rPr>
      </w:pPr>
      <w:r w:rsidRPr="00AD1FE3">
        <w:rPr>
          <w:rFonts w:ascii="Arial" w:hAnsi="Arial" w:cs="Arial"/>
          <w:b/>
          <w:bCs/>
        </w:rPr>
        <w:t xml:space="preserve">Совет </w:t>
      </w:r>
      <w:proofErr w:type="spellStart"/>
      <w:r w:rsidRPr="00AD1FE3">
        <w:rPr>
          <w:rFonts w:ascii="Arial" w:hAnsi="Arial" w:cs="Arial"/>
          <w:b/>
          <w:bCs/>
        </w:rPr>
        <w:t>Рыбаловского</w:t>
      </w:r>
      <w:proofErr w:type="spellEnd"/>
      <w:r w:rsidRPr="00AD1FE3">
        <w:rPr>
          <w:rFonts w:ascii="Arial" w:hAnsi="Arial" w:cs="Arial"/>
          <w:b/>
          <w:bCs/>
        </w:rPr>
        <w:t xml:space="preserve"> сельского поселения РЕШИЛ:</w:t>
      </w:r>
    </w:p>
    <w:p w:rsidR="00BF2EDD" w:rsidRPr="00AD1FE3" w:rsidRDefault="00BF2EDD" w:rsidP="00BF2EDD">
      <w:pPr>
        <w:jc w:val="center"/>
        <w:rPr>
          <w:rFonts w:ascii="Arial" w:hAnsi="Arial" w:cs="Arial"/>
          <w:b/>
          <w:bCs/>
        </w:rPr>
      </w:pPr>
    </w:p>
    <w:p w:rsidR="00BF2EDD" w:rsidRPr="00AD1FE3" w:rsidRDefault="00BF2EDD" w:rsidP="00BF2EDD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Pr="00AD1FE3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муниципальную п</w:t>
      </w:r>
      <w:r w:rsidRPr="00AD1FE3">
        <w:rPr>
          <w:rFonts w:ascii="Arial" w:hAnsi="Arial" w:cs="Arial"/>
        </w:rPr>
        <w:t xml:space="preserve">рограмму комплексного развития </w:t>
      </w:r>
      <w:r>
        <w:rPr>
          <w:rFonts w:ascii="Arial" w:hAnsi="Arial" w:cs="Arial"/>
        </w:rPr>
        <w:t xml:space="preserve">систем коммунальной </w:t>
      </w:r>
      <w:r w:rsidRPr="00AD1FE3">
        <w:rPr>
          <w:rFonts w:ascii="Arial" w:hAnsi="Arial" w:cs="Arial"/>
        </w:rPr>
        <w:t>инфраструктуры муниципального образования</w:t>
      </w:r>
      <w:r w:rsidRPr="005F0970">
        <w:rPr>
          <w:rFonts w:cs="Arial"/>
        </w:rPr>
        <w:t xml:space="preserve"> </w:t>
      </w:r>
      <w:r w:rsidRPr="00AD1FE3">
        <w:rPr>
          <w:rFonts w:ascii="Arial" w:hAnsi="Arial" w:cs="Arial"/>
          <w:color w:val="000000"/>
        </w:rPr>
        <w:t>«</w:t>
      </w:r>
      <w:proofErr w:type="spellStart"/>
      <w:r w:rsidRPr="00AD1FE3">
        <w:rPr>
          <w:rFonts w:ascii="Arial" w:hAnsi="Arial" w:cs="Arial"/>
          <w:color w:val="000000"/>
        </w:rPr>
        <w:t>Рыбаловское</w:t>
      </w:r>
      <w:proofErr w:type="spellEnd"/>
      <w:r w:rsidRPr="00AD1FE3">
        <w:rPr>
          <w:rFonts w:ascii="Arial" w:hAnsi="Arial" w:cs="Arial"/>
          <w:color w:val="000000"/>
        </w:rPr>
        <w:t xml:space="preserve"> сельское поселение»</w:t>
      </w:r>
      <w:r>
        <w:rPr>
          <w:rFonts w:ascii="Arial" w:hAnsi="Arial" w:cs="Arial"/>
          <w:color w:val="000000"/>
        </w:rPr>
        <w:t xml:space="preserve"> Томского района Томской области на 2020-2025 годы согласно приложению</w:t>
      </w:r>
      <w:r w:rsidRPr="00AD1FE3">
        <w:rPr>
          <w:rFonts w:ascii="Arial" w:hAnsi="Arial" w:cs="Arial"/>
        </w:rPr>
        <w:t>.</w:t>
      </w:r>
    </w:p>
    <w:p w:rsidR="00BF2EDD" w:rsidRDefault="00BF2EDD" w:rsidP="00BF2EDD">
      <w:pPr>
        <w:pStyle w:val="a3"/>
        <w:numPr>
          <w:ilvl w:val="0"/>
          <w:numId w:val="1"/>
        </w:numPr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>Настоящее решение вступает в силу</w:t>
      </w:r>
      <w:r>
        <w:rPr>
          <w:rFonts w:ascii="Arial" w:hAnsi="Arial" w:cs="Arial"/>
          <w:lang w:val="ru-RU"/>
        </w:rPr>
        <w:t xml:space="preserve"> со дня официального</w:t>
      </w:r>
    </w:p>
    <w:p w:rsidR="00BF2EDD" w:rsidRPr="00BF2EDD" w:rsidRDefault="00BF2EDD" w:rsidP="00BF2EDD">
      <w:pPr>
        <w:rPr>
          <w:rFonts w:ascii="Arial" w:hAnsi="Arial" w:cs="Arial"/>
        </w:rPr>
      </w:pPr>
      <w:r w:rsidRPr="00BF2EDD">
        <w:rPr>
          <w:rFonts w:ascii="Arial" w:hAnsi="Arial" w:cs="Arial"/>
        </w:rPr>
        <w:t>опубликования.</w:t>
      </w:r>
    </w:p>
    <w:p w:rsidR="00BF2EDD" w:rsidRDefault="00BF2EDD" w:rsidP="00BF2EDD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textAlignment w:val="baseline"/>
        <w:outlineLvl w:val="0"/>
        <w:rPr>
          <w:rFonts w:ascii="Arial" w:hAnsi="Arial" w:cs="Arial"/>
          <w:lang w:val="ru-RU"/>
        </w:rPr>
      </w:pPr>
      <w:r w:rsidRPr="00AD1FE3">
        <w:rPr>
          <w:rFonts w:ascii="Arial" w:hAnsi="Arial" w:cs="Arial"/>
          <w:lang w:val="ru-RU"/>
        </w:rPr>
        <w:t xml:space="preserve">Направить настоящее решение Главе </w:t>
      </w:r>
      <w:r>
        <w:rPr>
          <w:rFonts w:ascii="Arial" w:hAnsi="Arial" w:cs="Arial"/>
          <w:lang w:val="ru-RU"/>
        </w:rPr>
        <w:t>поселения (Главе Администрации)</w:t>
      </w:r>
    </w:p>
    <w:p w:rsidR="00BF2EDD" w:rsidRPr="00AD1FE3" w:rsidRDefault="00BF2EDD" w:rsidP="00BF2EDD">
      <w:pPr>
        <w:autoSpaceDE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AD1FE3">
        <w:rPr>
          <w:rFonts w:ascii="Arial" w:hAnsi="Arial" w:cs="Arial"/>
        </w:rPr>
        <w:t xml:space="preserve">для подписания и опубликования в Информационном бюллетене </w:t>
      </w:r>
      <w:proofErr w:type="spellStart"/>
      <w:r w:rsidRPr="00AD1FE3">
        <w:rPr>
          <w:rFonts w:ascii="Arial" w:hAnsi="Arial" w:cs="Arial"/>
        </w:rPr>
        <w:t>Рыбаловского</w:t>
      </w:r>
      <w:proofErr w:type="spellEnd"/>
      <w:r w:rsidRPr="00AD1FE3">
        <w:rPr>
          <w:rFonts w:ascii="Arial" w:hAnsi="Arial" w:cs="Arial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AD1FE3">
        <w:rPr>
          <w:rFonts w:ascii="Arial" w:hAnsi="Arial" w:cs="Arial"/>
        </w:rPr>
        <w:t>Рыбаловское</w:t>
      </w:r>
      <w:proofErr w:type="spellEnd"/>
      <w:r w:rsidRPr="00AD1FE3">
        <w:rPr>
          <w:rFonts w:ascii="Arial" w:hAnsi="Arial" w:cs="Arial"/>
        </w:rPr>
        <w:t xml:space="preserve"> сельское поселение».</w:t>
      </w:r>
    </w:p>
    <w:p w:rsidR="00BF2EDD" w:rsidRPr="00AD1FE3" w:rsidRDefault="00BF2EDD" w:rsidP="00BF2EDD">
      <w:pPr>
        <w:contextualSpacing/>
        <w:jc w:val="both"/>
        <w:rPr>
          <w:rFonts w:ascii="Arial" w:hAnsi="Arial" w:cs="Arial"/>
        </w:rPr>
      </w:pPr>
    </w:p>
    <w:p w:rsidR="00BF2EDD" w:rsidRPr="00AD1FE3" w:rsidRDefault="00BF2EDD" w:rsidP="00BF2EDD">
      <w:pPr>
        <w:jc w:val="both"/>
        <w:rPr>
          <w:rFonts w:ascii="Arial" w:hAnsi="Arial" w:cs="Arial"/>
        </w:rPr>
      </w:pPr>
    </w:p>
    <w:p w:rsidR="00BF2EDD" w:rsidRDefault="00BF2EDD" w:rsidP="00BF2EDD">
      <w:pPr>
        <w:jc w:val="both"/>
        <w:rPr>
          <w:rFonts w:ascii="Arial" w:hAnsi="Arial" w:cs="Arial"/>
        </w:rPr>
      </w:pPr>
      <w:r w:rsidRPr="00AD1FE3">
        <w:rPr>
          <w:rFonts w:ascii="Arial" w:hAnsi="Arial" w:cs="Arial"/>
        </w:rPr>
        <w:t xml:space="preserve">Председатель Совета поселения                                                     </w:t>
      </w:r>
      <w:r>
        <w:rPr>
          <w:rFonts w:ascii="Arial" w:hAnsi="Arial" w:cs="Arial"/>
        </w:rPr>
        <w:t xml:space="preserve">   </w:t>
      </w:r>
      <w:r w:rsidRPr="00AD1FE3">
        <w:rPr>
          <w:rFonts w:ascii="Arial" w:hAnsi="Arial" w:cs="Arial"/>
        </w:rPr>
        <w:t xml:space="preserve">  С.Б. </w:t>
      </w:r>
      <w:proofErr w:type="spellStart"/>
      <w:r w:rsidRPr="00AD1FE3">
        <w:rPr>
          <w:rFonts w:ascii="Arial" w:hAnsi="Arial" w:cs="Arial"/>
        </w:rPr>
        <w:t>Кухальский</w:t>
      </w:r>
      <w:proofErr w:type="spellEnd"/>
    </w:p>
    <w:p w:rsidR="00BF2EDD" w:rsidRPr="00AD1FE3" w:rsidRDefault="00BF2EDD" w:rsidP="00BF2EDD">
      <w:pPr>
        <w:jc w:val="both"/>
        <w:rPr>
          <w:rFonts w:ascii="Arial" w:hAnsi="Arial" w:cs="Arial"/>
        </w:rPr>
      </w:pPr>
    </w:p>
    <w:p w:rsidR="00BF2EDD" w:rsidRPr="00AD1FE3" w:rsidRDefault="00BF2EDD" w:rsidP="00BF2EDD">
      <w:pPr>
        <w:jc w:val="both"/>
        <w:rPr>
          <w:rFonts w:ascii="Arial" w:hAnsi="Arial" w:cs="Arial"/>
        </w:rPr>
      </w:pPr>
    </w:p>
    <w:p w:rsidR="00BF2EDD" w:rsidRPr="005F0970" w:rsidRDefault="00BF2EDD" w:rsidP="00BF2EDD">
      <w:pPr>
        <w:pStyle w:val="Standard"/>
        <w:rPr>
          <w:rFonts w:cs="Arial"/>
          <w:b/>
        </w:rPr>
      </w:pPr>
      <w:r w:rsidRPr="00AD1FE3">
        <w:rPr>
          <w:rFonts w:ascii="Arial" w:hAnsi="Arial" w:cs="Arial"/>
        </w:rPr>
        <w:t xml:space="preserve">Глава поселения (Глава </w:t>
      </w:r>
      <w:proofErr w:type="gramStart"/>
      <w:r w:rsidRPr="00AD1FE3">
        <w:rPr>
          <w:rFonts w:ascii="Arial" w:hAnsi="Arial" w:cs="Arial"/>
        </w:rPr>
        <w:t xml:space="preserve">Администрации)   </w:t>
      </w:r>
      <w:proofErr w:type="gramEnd"/>
      <w:r w:rsidRPr="00AD1FE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</w:t>
      </w:r>
      <w:r w:rsidRPr="00AD1FE3">
        <w:rPr>
          <w:rFonts w:ascii="Arial" w:hAnsi="Arial" w:cs="Arial"/>
        </w:rPr>
        <w:t xml:space="preserve">  А.А. Науменко</w:t>
      </w:r>
    </w:p>
    <w:p w:rsidR="00BF2EDD" w:rsidRPr="005F0970" w:rsidRDefault="00BF2EDD" w:rsidP="00BF2EDD">
      <w:pPr>
        <w:pStyle w:val="Standard"/>
        <w:jc w:val="center"/>
        <w:rPr>
          <w:rFonts w:eastAsia="Arial" w:cs="Arial"/>
          <w:b/>
        </w:rPr>
      </w:pPr>
      <w:r w:rsidRPr="005F0970">
        <w:rPr>
          <w:rFonts w:eastAsia="Arial" w:cs="Arial"/>
          <w:b/>
        </w:rPr>
        <w:t xml:space="preserve">   </w:t>
      </w:r>
    </w:p>
    <w:p w:rsidR="0091080D" w:rsidRDefault="0091080D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Pr="00232820" w:rsidRDefault="008E5CE6" w:rsidP="008E5CE6">
      <w:pPr>
        <w:jc w:val="right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>Приложение к решению</w:t>
      </w:r>
    </w:p>
    <w:p w:rsidR="008E5CE6" w:rsidRPr="00232820" w:rsidRDefault="008E5CE6" w:rsidP="008E5CE6">
      <w:pPr>
        <w:jc w:val="right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Совета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</w:t>
      </w:r>
    </w:p>
    <w:p w:rsidR="008E5CE6" w:rsidRPr="00232820" w:rsidRDefault="008E5CE6" w:rsidP="008E5CE6">
      <w:pPr>
        <w:jc w:val="right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Поселения от </w:t>
      </w:r>
      <w:r>
        <w:rPr>
          <w:rFonts w:ascii="Arial" w:hAnsi="Arial" w:cs="Arial"/>
        </w:rPr>
        <w:t>22</w:t>
      </w:r>
      <w:r w:rsidRPr="00232820">
        <w:rPr>
          <w:rFonts w:ascii="Arial" w:hAnsi="Arial" w:cs="Arial"/>
        </w:rPr>
        <w:t xml:space="preserve">.05.2020 № </w:t>
      </w:r>
      <w:r w:rsidRPr="00232820">
        <w:rPr>
          <w:rFonts w:ascii="Arial" w:hAnsi="Arial" w:cs="Arial"/>
          <w:u w:val="single"/>
        </w:rPr>
        <w:t>4</w:t>
      </w: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555AB0" w:rsidRDefault="008E5CE6" w:rsidP="008E5CE6">
      <w:pPr>
        <w:spacing w:before="158"/>
        <w:ind w:left="146" w:right="127"/>
        <w:jc w:val="center"/>
        <w:rPr>
          <w:rFonts w:ascii="Arial" w:hAnsi="Arial" w:cs="Arial"/>
        </w:rPr>
      </w:pPr>
      <w:r w:rsidRPr="00555AB0">
        <w:rPr>
          <w:rFonts w:ascii="Arial" w:hAnsi="Arial" w:cs="Arial"/>
          <w:b/>
          <w:spacing w:val="-1"/>
        </w:rPr>
        <w:t>Программа комплексного</w:t>
      </w:r>
      <w:r w:rsidRPr="00555AB0">
        <w:rPr>
          <w:rFonts w:ascii="Arial" w:hAnsi="Arial" w:cs="Arial"/>
          <w:b/>
        </w:rPr>
        <w:t xml:space="preserve"> </w:t>
      </w:r>
      <w:r w:rsidRPr="00555AB0">
        <w:rPr>
          <w:rFonts w:ascii="Arial" w:hAnsi="Arial" w:cs="Arial"/>
          <w:b/>
          <w:spacing w:val="-1"/>
        </w:rPr>
        <w:t>развития</w:t>
      </w:r>
      <w:r w:rsidRPr="00555AB0">
        <w:rPr>
          <w:rFonts w:ascii="Arial" w:hAnsi="Arial" w:cs="Arial"/>
          <w:b/>
        </w:rPr>
        <w:t xml:space="preserve"> систем</w:t>
      </w:r>
      <w:r w:rsidRPr="00555AB0">
        <w:rPr>
          <w:rFonts w:ascii="Arial" w:hAnsi="Arial" w:cs="Arial"/>
          <w:b/>
          <w:spacing w:val="-1"/>
        </w:rPr>
        <w:t xml:space="preserve"> коммунальной</w:t>
      </w:r>
      <w:r w:rsidRPr="00555AB0">
        <w:rPr>
          <w:rFonts w:ascii="Arial" w:hAnsi="Arial" w:cs="Arial"/>
          <w:b/>
          <w:spacing w:val="59"/>
          <w:w w:val="99"/>
        </w:rPr>
        <w:t xml:space="preserve"> </w:t>
      </w:r>
      <w:r w:rsidRPr="00555AB0">
        <w:rPr>
          <w:rFonts w:ascii="Arial" w:hAnsi="Arial" w:cs="Arial"/>
          <w:b/>
          <w:spacing w:val="-1"/>
        </w:rPr>
        <w:t>инфраструктуры муниципального образования «</w:t>
      </w:r>
      <w:proofErr w:type="spellStart"/>
      <w:r w:rsidRPr="00555AB0">
        <w:rPr>
          <w:rFonts w:ascii="Arial" w:hAnsi="Arial" w:cs="Arial"/>
          <w:b/>
          <w:spacing w:val="-1"/>
        </w:rPr>
        <w:t>Рыбаловское</w:t>
      </w:r>
      <w:proofErr w:type="spellEnd"/>
      <w:r w:rsidRPr="00555AB0">
        <w:rPr>
          <w:rFonts w:ascii="Arial" w:hAnsi="Arial" w:cs="Arial"/>
          <w:b/>
        </w:rPr>
        <w:t xml:space="preserve"> сельское</w:t>
      </w:r>
      <w:r w:rsidRPr="00555AB0">
        <w:rPr>
          <w:rFonts w:ascii="Arial" w:hAnsi="Arial" w:cs="Arial"/>
          <w:b/>
          <w:spacing w:val="-2"/>
        </w:rPr>
        <w:t xml:space="preserve"> </w:t>
      </w:r>
      <w:r w:rsidRPr="00555AB0">
        <w:rPr>
          <w:rFonts w:ascii="Arial" w:hAnsi="Arial" w:cs="Arial"/>
          <w:b/>
          <w:spacing w:val="-1"/>
        </w:rPr>
        <w:t>поселение»</w:t>
      </w:r>
      <w:r w:rsidRPr="00555AB0">
        <w:rPr>
          <w:rFonts w:ascii="Arial" w:hAnsi="Arial" w:cs="Arial"/>
          <w:b/>
        </w:rPr>
        <w:t xml:space="preserve"> </w:t>
      </w:r>
      <w:r w:rsidRPr="00555AB0">
        <w:rPr>
          <w:rFonts w:ascii="Arial" w:hAnsi="Arial" w:cs="Arial"/>
          <w:b/>
          <w:spacing w:val="-1"/>
        </w:rPr>
        <w:t>Томского</w:t>
      </w:r>
      <w:r w:rsidRPr="00555AB0">
        <w:rPr>
          <w:rFonts w:ascii="Arial" w:hAnsi="Arial" w:cs="Arial"/>
          <w:b/>
          <w:spacing w:val="1"/>
        </w:rPr>
        <w:t xml:space="preserve"> </w:t>
      </w:r>
      <w:r w:rsidRPr="00555AB0">
        <w:rPr>
          <w:rFonts w:ascii="Arial" w:hAnsi="Arial" w:cs="Arial"/>
          <w:b/>
          <w:spacing w:val="-1"/>
        </w:rPr>
        <w:t xml:space="preserve">района Томской области   </w:t>
      </w:r>
      <w:r w:rsidRPr="00555AB0">
        <w:rPr>
          <w:rFonts w:ascii="Arial" w:hAnsi="Arial" w:cs="Arial"/>
          <w:b/>
          <w:spacing w:val="65"/>
          <w:w w:val="99"/>
        </w:rPr>
        <w:t xml:space="preserve"> на </w:t>
      </w:r>
      <w:r w:rsidRPr="00555AB0">
        <w:rPr>
          <w:rFonts w:ascii="Arial" w:hAnsi="Arial" w:cs="Arial"/>
          <w:b/>
          <w:spacing w:val="1"/>
        </w:rPr>
        <w:t>2020</w:t>
      </w:r>
      <w:r w:rsidRPr="00555AB0">
        <w:rPr>
          <w:rFonts w:ascii="Arial" w:hAnsi="Arial" w:cs="Arial"/>
          <w:b/>
        </w:rPr>
        <w:t xml:space="preserve">-2025 </w:t>
      </w:r>
      <w:r w:rsidRPr="00555AB0">
        <w:rPr>
          <w:rFonts w:ascii="Arial" w:hAnsi="Arial" w:cs="Arial"/>
          <w:b/>
          <w:spacing w:val="-1"/>
        </w:rPr>
        <w:t>годы</w:t>
      </w:r>
    </w:p>
    <w:p w:rsidR="008E5CE6" w:rsidRPr="00555AB0" w:rsidRDefault="008E5CE6" w:rsidP="008E5CE6">
      <w:pPr>
        <w:rPr>
          <w:rFonts w:ascii="Arial" w:hAnsi="Arial" w:cs="Arial"/>
        </w:rPr>
      </w:pPr>
    </w:p>
    <w:p w:rsidR="008E5CE6" w:rsidRPr="00232820" w:rsidRDefault="008E5CE6" w:rsidP="008E5CE6">
      <w:pPr>
        <w:rPr>
          <w:rFonts w:ascii="Arial" w:hAnsi="Arial" w:cs="Arial"/>
          <w:sz w:val="36"/>
          <w:szCs w:val="36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232820" w:rsidRDefault="008E5CE6" w:rsidP="008E5CE6">
      <w:pPr>
        <w:spacing w:before="11"/>
        <w:rPr>
          <w:rFonts w:ascii="Arial" w:hAnsi="Arial" w:cs="Arial"/>
          <w:sz w:val="33"/>
          <w:szCs w:val="33"/>
        </w:rPr>
      </w:pPr>
    </w:p>
    <w:p w:rsidR="008E5CE6" w:rsidRPr="00555AB0" w:rsidRDefault="008E5CE6" w:rsidP="008E5CE6">
      <w:pPr>
        <w:spacing w:before="11"/>
        <w:jc w:val="center"/>
        <w:rPr>
          <w:rFonts w:ascii="Arial" w:hAnsi="Arial" w:cs="Arial"/>
          <w:b/>
        </w:rPr>
      </w:pPr>
      <w:r w:rsidRPr="00555AB0">
        <w:rPr>
          <w:rFonts w:ascii="Arial" w:hAnsi="Arial" w:cs="Arial"/>
          <w:b/>
        </w:rPr>
        <w:t>2020 год</w:t>
      </w:r>
    </w:p>
    <w:p w:rsidR="008E5CE6" w:rsidRPr="00232820" w:rsidRDefault="008E5CE6" w:rsidP="008E5CE6">
      <w:pPr>
        <w:rPr>
          <w:rFonts w:ascii="Arial" w:hAnsi="Arial" w:cs="Arial"/>
          <w:sz w:val="28"/>
          <w:szCs w:val="28"/>
        </w:rPr>
      </w:pPr>
    </w:p>
    <w:p w:rsidR="008E5CE6" w:rsidRPr="00232820" w:rsidRDefault="008E5CE6" w:rsidP="008E5CE6">
      <w:pPr>
        <w:rPr>
          <w:rFonts w:ascii="Arial" w:hAnsi="Arial" w:cs="Arial"/>
          <w:sz w:val="28"/>
          <w:szCs w:val="28"/>
        </w:rPr>
      </w:pPr>
    </w:p>
    <w:p w:rsidR="008E5CE6" w:rsidRPr="00232820" w:rsidRDefault="008E5CE6" w:rsidP="008E5CE6">
      <w:pPr>
        <w:jc w:val="center"/>
        <w:rPr>
          <w:rFonts w:ascii="Arial" w:hAnsi="Arial" w:cs="Arial"/>
          <w:sz w:val="28"/>
          <w:szCs w:val="28"/>
        </w:rPr>
      </w:pPr>
    </w:p>
    <w:p w:rsidR="008E5CE6" w:rsidRPr="00232820" w:rsidRDefault="008E5CE6" w:rsidP="008E5CE6">
      <w:pPr>
        <w:rPr>
          <w:rFonts w:ascii="Arial" w:hAnsi="Arial" w:cs="Arial"/>
          <w:sz w:val="28"/>
          <w:szCs w:val="28"/>
        </w:rPr>
      </w:pPr>
    </w:p>
    <w:p w:rsidR="008E5CE6" w:rsidRPr="00555AB0" w:rsidRDefault="008E5CE6" w:rsidP="008E5CE6">
      <w:pPr>
        <w:rPr>
          <w:rFonts w:ascii="Arial" w:hAnsi="Arial"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-1860266867"/>
        <w:docPartObj>
          <w:docPartGallery w:val="Table of Contents"/>
          <w:docPartUnique/>
        </w:docPartObj>
      </w:sdtPr>
      <w:sdtContent>
        <w:p w:rsidR="008E5CE6" w:rsidRPr="00555AB0" w:rsidRDefault="008E5CE6" w:rsidP="008E5CE6">
          <w:pPr>
            <w:pStyle w:val="aff7"/>
            <w:spacing w:before="0" w:line="240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555AB0">
            <w:rPr>
              <w:rFonts w:ascii="Arial" w:hAnsi="Arial" w:cs="Arial"/>
              <w:color w:val="auto"/>
              <w:sz w:val="24"/>
              <w:szCs w:val="24"/>
            </w:rPr>
            <w:t>Содержание</w:t>
          </w:r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r w:rsidRPr="00555AB0">
            <w:rPr>
              <w:rFonts w:ascii="Arial" w:hAnsi="Arial" w:cs="Arial"/>
              <w:sz w:val="24"/>
              <w:szCs w:val="24"/>
            </w:rPr>
            <w:fldChar w:fldCharType="begin"/>
          </w:r>
          <w:r w:rsidRPr="00555AB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55AB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07402609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</w:rPr>
              <w:t>Раздел 1. Паспорт программы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_Toc407402609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10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Раздел 2. Характеристика существующего состояния систем комунальной инфраструктуры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_Toc407402610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11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2.1 Краткий анализ существующего состояния системы электроснабжения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_Toc407402611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2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2.2 Краткий анализ существующего состояния системы теплоснабжения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_Toc407402612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3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2.3 Краткий анализ существующего состояния системы водоснабжения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_Toc407402613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4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2.4 Краткий анализ существующего состояния системы водоотведения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_Toc407402614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15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2.5 Краткий анализ существующего состояния системы сбора и утилизации ТБО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_Toc407402615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6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2.6 Краткий анализ существующего состояния системы газоснабжения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_Toc407402616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7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Раздел 3. Перспективы развития и прогноз на коммунальные ресурсы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_Toc407402617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18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3.1 Количественное определение перспективных показателей развития муниципального образования на основе которых разрабатывается программа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_Toc407402618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19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3.2 Прогноз спроса на коммунальные ресурсы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_Toc407402619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0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Раздел 4. Целевые показатели развития коммунальной инфраструктуры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_Toc407402620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1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4.1 Системы электроснабжения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_Toc407402621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2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4.2 Системы теплоснабжения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_Toc407402622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3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4.3 Системы водоснабжения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_Toc407402623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4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4.4 Системы водоотведения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_Toc407402624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25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Раздел 5. Программа инвестиционных проектов, обеспечивающих достижение целевых показателей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_Toc407402625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6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5.1 Программа инвестиционных проектов в электроснабжении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_Toc407402626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7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5.2 Программа инвестиционных проектов в теплоснабжении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_Toc407402627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28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5.3 Программа инвестиционных проектов в газоснабжении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_Toc407402628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29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5.4 Программа инвестиционных проектов в водоснабжении и водоотведении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_Toc407402629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407402630" w:history="1">
            <w:r w:rsidRPr="00555AB0">
              <w:rPr>
                <w:rStyle w:val="afa"/>
                <w:rFonts w:ascii="Arial" w:hAnsi="Arial" w:cs="Arial"/>
                <w:noProof/>
                <w:sz w:val="24"/>
                <w:szCs w:val="24"/>
                <w:lang w:val="ru-RU"/>
              </w:rPr>
              <w:t>5.5 Программа инвестиционных проектов в захоронении (утилизации) ТБО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_Toc407402630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31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</w:rPr>
              <w:t xml:space="preserve">Раздел 6. </w:t>
            </w:r>
            <w:r w:rsidRPr="00555AB0">
              <w:rPr>
                <w:rStyle w:val="afa"/>
                <w:rFonts w:ascii="Arial" w:hAnsi="Arial" w:cs="Arial"/>
                <w:b/>
                <w:noProof/>
                <w:spacing w:val="-6"/>
                <w:sz w:val="24"/>
                <w:szCs w:val="24"/>
              </w:rPr>
              <w:t>Источники инвестиций, тарифы и доступность программы для населения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_Toc407402631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39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555AB0" w:rsidRDefault="008E5CE6" w:rsidP="008E5CE6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07402632" w:history="1">
            <w:r w:rsidRPr="00555AB0">
              <w:rPr>
                <w:rStyle w:val="afa"/>
                <w:rFonts w:ascii="Arial" w:hAnsi="Arial" w:cs="Arial"/>
                <w:b/>
                <w:noProof/>
                <w:sz w:val="24"/>
                <w:szCs w:val="24"/>
              </w:rPr>
              <w:t>Раздел 7. Управление программой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_Toc407402632 \h </w:instrTex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t>46</w:t>
            </w:r>
            <w:r w:rsidRPr="00555AB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CE6" w:rsidRPr="00CA51F5" w:rsidRDefault="008E5CE6" w:rsidP="008E5CE6">
          <w:pPr>
            <w:jc w:val="both"/>
          </w:pPr>
          <w:r w:rsidRPr="00555AB0">
            <w:rPr>
              <w:rFonts w:ascii="Arial" w:hAnsi="Arial" w:cs="Arial"/>
              <w:bCs/>
            </w:rPr>
            <w:fldChar w:fldCharType="end"/>
          </w:r>
        </w:p>
      </w:sdtContent>
    </w:sdt>
    <w:p w:rsidR="008E5CE6" w:rsidRDefault="008E5CE6" w:rsidP="008E5CE6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br w:type="page"/>
      </w:r>
    </w:p>
    <w:p w:rsidR="008E5CE6" w:rsidRPr="008E5CE6" w:rsidRDefault="008E5CE6" w:rsidP="008E5CE6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407402609"/>
      <w:r w:rsidRPr="008E5CE6">
        <w:rPr>
          <w:rFonts w:ascii="Arial" w:hAnsi="Arial" w:cs="Arial"/>
          <w:color w:val="auto"/>
          <w:sz w:val="24"/>
          <w:szCs w:val="24"/>
        </w:rPr>
        <w:lastRenderedPageBreak/>
        <w:t>Раздел 1. Паспорт программы</w:t>
      </w:r>
      <w:bookmarkEnd w:id="0"/>
    </w:p>
    <w:p w:rsidR="008E5CE6" w:rsidRPr="00232820" w:rsidRDefault="008E5CE6" w:rsidP="008E5CE6">
      <w:pPr>
        <w:pStyle w:val="1"/>
        <w:jc w:val="center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232820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комплексного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развития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коммунальной</w:t>
            </w:r>
            <w:r w:rsidRPr="00232820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инфраструктуры муниципального образования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Рыбаловское</w:t>
            </w:r>
            <w:proofErr w:type="spellEnd"/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сельское</w:t>
            </w:r>
            <w:r w:rsidRPr="0023282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поселение» Томского района Томской области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23282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2020 - 2025</w:t>
            </w:r>
            <w:r w:rsidRPr="00232820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годы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Основание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разработки</w:t>
            </w:r>
            <w:proofErr w:type="spellEnd"/>
            <w:r w:rsidRPr="00232820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spacing w:before="1"/>
              <w:ind w:left="132" w:right="10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Приказ Министерства регионального развития РФ от 06.05.2011г.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Постановление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232820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исполнитель</w:t>
            </w:r>
            <w:proofErr w:type="spellEnd"/>
            <w:r w:rsidRPr="00232820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Рыбаловского</w:t>
            </w:r>
            <w:proofErr w:type="spellEnd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сельского</w:t>
            </w:r>
            <w:proofErr w:type="spellEnd"/>
            <w:r w:rsidRPr="0023282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поселения</w:t>
            </w:r>
            <w:proofErr w:type="spellEnd"/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Цели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Создание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базового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документа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для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дальнейшей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разработки</w:t>
            </w:r>
            <w:r w:rsidRPr="008E5CE6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инвестиционных,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производственных</w:t>
            </w:r>
            <w:r w:rsidRPr="008E5CE6">
              <w:rPr>
                <w:rFonts w:ascii="Arial" w:hAnsi="Arial" w:cs="Arial"/>
                <w:spacing w:val="6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программ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организаций</w:t>
            </w:r>
            <w:r w:rsidRPr="008E5CE6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коммунального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комплекса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proofErr w:type="spellStart"/>
            <w:r w:rsidRPr="008E5CE6">
              <w:rPr>
                <w:rFonts w:ascii="Arial" w:hAnsi="Arial" w:cs="Arial"/>
                <w:spacing w:val="-1"/>
                <w:lang w:val="ru-RU"/>
              </w:rPr>
              <w:t>Рыбаловского</w:t>
            </w:r>
            <w:proofErr w:type="spellEnd"/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сельского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поселения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муниципальных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целевых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программ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Томского</w:t>
            </w:r>
            <w:r w:rsidRPr="008E5CE6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муниципального</w:t>
            </w:r>
            <w:r w:rsidRPr="008E5CE6">
              <w:rPr>
                <w:rFonts w:ascii="Arial" w:hAnsi="Arial" w:cs="Arial"/>
                <w:spacing w:val="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района.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Разработка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единого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комплекса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мероприятий,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направленных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на</w:t>
            </w:r>
            <w:r w:rsidRPr="008E5CE6">
              <w:rPr>
                <w:rFonts w:ascii="Arial" w:hAnsi="Arial" w:cs="Arial"/>
                <w:spacing w:val="4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обеспечение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оптимальных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решений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системных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проблем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в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области</w:t>
            </w:r>
            <w:r w:rsidRPr="008E5CE6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функционирования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развития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коммунальной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инфраструктуры</w:t>
            </w:r>
            <w:r w:rsidRPr="008E5CE6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proofErr w:type="spellStart"/>
            <w:r w:rsidRPr="008E5CE6">
              <w:rPr>
                <w:rFonts w:ascii="Arial" w:hAnsi="Arial" w:cs="Arial"/>
                <w:spacing w:val="-1"/>
                <w:lang w:val="ru-RU"/>
              </w:rPr>
              <w:t>Рыбаловского</w:t>
            </w:r>
            <w:proofErr w:type="spellEnd"/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сельского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поселения,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в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целях: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651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повышения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уровня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надежности,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качества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эффективности</w:t>
            </w:r>
            <w:r w:rsidRPr="008E5CE6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работы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коммунального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комплекса;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651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обновления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модернизации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основных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фондов</w:t>
            </w:r>
            <w:r w:rsidRPr="008E5CE6">
              <w:rPr>
                <w:rFonts w:ascii="Arial" w:hAnsi="Arial" w:cs="Arial"/>
                <w:spacing w:val="29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коммунального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комплекса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в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соответствии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с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современными</w:t>
            </w:r>
            <w:r w:rsidRPr="008E5CE6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требованиями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к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технологии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качеству</w:t>
            </w:r>
            <w:r w:rsidRPr="008E5CE6">
              <w:rPr>
                <w:rFonts w:ascii="Arial" w:hAnsi="Arial" w:cs="Arial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2"/>
                <w:lang w:val="ru-RU"/>
              </w:rPr>
              <w:t>услуг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улучшения</w:t>
            </w:r>
            <w:r w:rsidRPr="008E5CE6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экологической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ситуации.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Задачи</w:t>
            </w:r>
            <w:proofErr w:type="spellEnd"/>
            <w:r w:rsidRPr="0023282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Инженерно-техническая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оптимизация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коммунальных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систем.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Взаимосвязанное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перспективное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планирование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2"/>
                <w:lang w:val="ru-RU"/>
              </w:rPr>
              <w:t>развития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систем.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Обоснование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мероприятий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по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комплексной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реконструкции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модернизации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Повышение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надежности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систем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качества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8E5CE6">
              <w:rPr>
                <w:rFonts w:ascii="Arial" w:hAnsi="Arial" w:cs="Arial"/>
                <w:spacing w:val="3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коммунальных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услуг.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Совершенствование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механизмов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развития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энергосбережения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повышение</w:t>
            </w:r>
            <w:r w:rsidRPr="008E5CE6">
              <w:rPr>
                <w:rFonts w:ascii="Arial" w:hAnsi="Arial" w:cs="Arial"/>
                <w:spacing w:val="6"/>
                <w:lang w:val="ru-RU"/>
              </w:rPr>
              <w:t xml:space="preserve"> </w:t>
            </w:r>
            <w:proofErr w:type="spellStart"/>
            <w:r w:rsidRPr="008E5CE6">
              <w:rPr>
                <w:rFonts w:ascii="Arial" w:hAnsi="Arial" w:cs="Arial"/>
                <w:spacing w:val="-1"/>
                <w:lang w:val="ru-RU"/>
              </w:rPr>
              <w:t>энергоэффективности</w:t>
            </w:r>
            <w:proofErr w:type="spellEnd"/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коммунальной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инфраструктуры</w:t>
            </w:r>
            <w:r w:rsidRPr="008E5CE6">
              <w:rPr>
                <w:rFonts w:ascii="Arial" w:hAnsi="Arial" w:cs="Arial"/>
                <w:spacing w:val="2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муниципального</w:t>
            </w:r>
            <w:r w:rsidRPr="008E5CE6">
              <w:rPr>
                <w:rFonts w:ascii="Arial" w:hAnsi="Arial" w:cs="Arial"/>
                <w:spacing w:val="8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образования.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Повышение</w:t>
            </w:r>
            <w:r w:rsidRPr="008E5CE6">
              <w:rPr>
                <w:rFonts w:ascii="Arial" w:hAnsi="Arial" w:cs="Arial"/>
                <w:spacing w:val="6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инвестиционной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привлекательности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коммунальной</w:t>
            </w:r>
            <w:r w:rsidRPr="008E5CE6">
              <w:rPr>
                <w:rFonts w:ascii="Arial" w:hAnsi="Arial" w:cs="Arial"/>
                <w:spacing w:val="39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инфраструктуры</w:t>
            </w:r>
            <w:r w:rsidRPr="008E5CE6">
              <w:rPr>
                <w:rFonts w:ascii="Arial" w:hAnsi="Arial" w:cs="Arial"/>
                <w:spacing w:val="6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муниципального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образования.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Обеспечение</w:t>
            </w:r>
            <w:r w:rsidRPr="008E5CE6">
              <w:rPr>
                <w:rFonts w:ascii="Arial" w:hAnsi="Arial" w:cs="Arial"/>
                <w:spacing w:val="5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сбалансированности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интересов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субъектов</w:t>
            </w:r>
            <w:r w:rsidRPr="008E5CE6">
              <w:rPr>
                <w:rFonts w:ascii="Arial" w:hAnsi="Arial" w:cs="Arial"/>
                <w:spacing w:val="37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коммунальной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инфраструктуры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и</w:t>
            </w:r>
            <w:r w:rsidRPr="008E5CE6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потребителей.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Целевые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индикаторы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</w:rPr>
              <w:t>и</w:t>
            </w:r>
            <w:r w:rsidRPr="00232820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Снижение</w:t>
            </w:r>
            <w:r w:rsidRPr="0023282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потерь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коммунальных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ресурсов:</w:t>
            </w:r>
          </w:p>
          <w:p w:rsidR="008E5CE6" w:rsidRPr="00232820" w:rsidRDefault="008E5CE6" w:rsidP="008E5CE6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теплоснабжение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до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5 %;</w:t>
            </w:r>
          </w:p>
          <w:p w:rsidR="008E5CE6" w:rsidRPr="00232820" w:rsidRDefault="008E5CE6" w:rsidP="008E5CE6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водоснабжение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 до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3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%;</w:t>
            </w:r>
          </w:p>
          <w:p w:rsidR="008E5CE6" w:rsidRPr="00232820" w:rsidRDefault="008E5CE6" w:rsidP="008E5CE6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электроснабжение</w:t>
            </w:r>
            <w:proofErr w:type="spellEnd"/>
            <w:proofErr w:type="gram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3</w:t>
            </w:r>
            <w:r w:rsidRPr="00232820">
              <w:rPr>
                <w:rFonts w:ascii="Arial" w:hAnsi="Arial" w:cs="Arial"/>
                <w:sz w:val="24"/>
                <w:szCs w:val="24"/>
              </w:rPr>
              <w:t xml:space="preserve"> %.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Сроки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реализации</w:t>
            </w:r>
            <w:r w:rsidRPr="00232820">
              <w:rPr>
                <w:rFonts w:ascii="Arial" w:hAnsi="Arial" w:cs="Arial"/>
                <w:spacing w:val="28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pacing w:val="30"/>
                <w:sz w:val="24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Срок</w:t>
            </w:r>
            <w:r w:rsidRPr="00232820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реализации</w:t>
            </w:r>
            <w:r w:rsidRPr="0023282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  <w:r w:rsidRPr="00232820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-</w:t>
            </w:r>
            <w:r w:rsidRPr="0023282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2025</w:t>
            </w:r>
            <w:r w:rsidRPr="00232820">
              <w:rPr>
                <w:rFonts w:ascii="Arial" w:eastAsia="Times New Roman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год.</w:t>
            </w:r>
            <w:r w:rsidRPr="00232820">
              <w:rPr>
                <w:rFonts w:ascii="Arial" w:eastAsia="Times New Roman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Объемы</w:t>
            </w:r>
            <w:proofErr w:type="spellEnd"/>
            <w:r w:rsidRPr="0023282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требуемых</w:t>
            </w:r>
            <w:proofErr w:type="spellEnd"/>
            <w:r w:rsidRPr="00232820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капитальных</w:t>
            </w:r>
            <w:proofErr w:type="spellEnd"/>
            <w:r w:rsidRPr="0023282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вложений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Объем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финансирования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составляет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133,204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млн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.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руб.,</w:t>
            </w:r>
            <w:r w:rsidRPr="00232820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т.ч</w:t>
            </w:r>
            <w:proofErr w:type="spellEnd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.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видам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коммунальных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услуг:</w:t>
            </w:r>
          </w:p>
          <w:p w:rsidR="008E5CE6" w:rsidRPr="00232820" w:rsidRDefault="008E5CE6" w:rsidP="008E5CE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841"/>
              </w:tabs>
              <w:ind w:left="0" w:firstLine="0"/>
              <w:contextualSpacing w:val="0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</w:rPr>
              <w:t>Теплоснабжение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 xml:space="preserve"> – </w:t>
            </w:r>
            <w:r w:rsidRPr="00232820">
              <w:rPr>
                <w:rFonts w:ascii="Arial" w:hAnsi="Arial" w:cs="Arial"/>
              </w:rPr>
              <w:t>35</w:t>
            </w:r>
            <w:proofErr w:type="gramStart"/>
            <w:r w:rsidRPr="00232820">
              <w:rPr>
                <w:rFonts w:ascii="Arial" w:hAnsi="Arial" w:cs="Arial"/>
              </w:rPr>
              <w:t>,01</w:t>
            </w:r>
            <w:proofErr w:type="gramEnd"/>
            <w:r w:rsidRPr="0023282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3"/>
              </w:rPr>
              <w:t>млн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>.</w:t>
            </w:r>
            <w:r w:rsidRPr="0023282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proofErr w:type="gramStart"/>
            <w:r w:rsidRPr="00232820">
              <w:rPr>
                <w:rFonts w:ascii="Arial" w:hAnsi="Arial" w:cs="Arial"/>
                <w:spacing w:val="-1"/>
              </w:rPr>
              <w:t>руб</w:t>
            </w:r>
            <w:proofErr w:type="spellEnd"/>
            <w:proofErr w:type="gramEnd"/>
            <w:r w:rsidRPr="00232820">
              <w:rPr>
                <w:rFonts w:ascii="Arial" w:hAnsi="Arial" w:cs="Arial"/>
                <w:spacing w:val="-1"/>
              </w:rPr>
              <w:t>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841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Водоснабжение и водоотведение – 70,675 млн.</w:t>
            </w:r>
            <w:r w:rsidRPr="008E5CE6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руб.</w:t>
            </w:r>
          </w:p>
          <w:p w:rsidR="008E5CE6" w:rsidRPr="00232820" w:rsidRDefault="008E5CE6" w:rsidP="008E5CE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841"/>
              </w:tabs>
              <w:ind w:left="0" w:firstLine="0"/>
              <w:contextualSpacing w:val="0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</w:rPr>
              <w:t>Электроснабжение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 xml:space="preserve"> – </w:t>
            </w:r>
            <w:r w:rsidRPr="00232820">
              <w:rPr>
                <w:rFonts w:ascii="Arial" w:hAnsi="Arial" w:cs="Arial"/>
              </w:rPr>
              <w:t>10,841</w:t>
            </w:r>
            <w:r w:rsidRPr="0023282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3"/>
              </w:rPr>
              <w:t>млн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>.</w:t>
            </w:r>
            <w:r w:rsidRPr="0023282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proofErr w:type="gramStart"/>
            <w:r w:rsidRPr="00232820">
              <w:rPr>
                <w:rFonts w:ascii="Arial" w:hAnsi="Arial" w:cs="Arial"/>
                <w:spacing w:val="-1"/>
              </w:rPr>
              <w:t>руб</w:t>
            </w:r>
            <w:proofErr w:type="spellEnd"/>
            <w:proofErr w:type="gramEnd"/>
            <w:r w:rsidRPr="00232820">
              <w:rPr>
                <w:rFonts w:ascii="Arial" w:hAnsi="Arial" w:cs="Arial"/>
                <w:spacing w:val="-1"/>
              </w:rPr>
              <w:t>.</w:t>
            </w:r>
          </w:p>
          <w:p w:rsidR="008E5CE6" w:rsidRPr="008E5CE6" w:rsidRDefault="008E5CE6" w:rsidP="008E5CE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841"/>
              </w:tabs>
              <w:ind w:left="0" w:firstLine="0"/>
              <w:contextualSpacing w:val="0"/>
              <w:rPr>
                <w:rFonts w:ascii="Arial" w:hAnsi="Arial" w:cs="Arial"/>
                <w:lang w:val="ru-RU"/>
              </w:rPr>
            </w:pPr>
            <w:r w:rsidRPr="008E5CE6">
              <w:rPr>
                <w:rFonts w:ascii="Arial" w:hAnsi="Arial" w:cs="Arial"/>
                <w:spacing w:val="-1"/>
                <w:lang w:val="ru-RU"/>
              </w:rPr>
              <w:t>Захоронение</w:t>
            </w:r>
            <w:r w:rsidRPr="008E5CE6">
              <w:rPr>
                <w:rFonts w:ascii="Arial" w:hAnsi="Arial" w:cs="Arial"/>
                <w:lang w:val="ru-RU"/>
              </w:rPr>
              <w:t xml:space="preserve"> и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утилизация</w:t>
            </w:r>
            <w:r w:rsidRPr="008E5CE6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ТБО-</w:t>
            </w:r>
            <w:r w:rsidRPr="008E5CE6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lang w:val="ru-RU"/>
              </w:rPr>
              <w:t>1,878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млн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.</w:t>
            </w:r>
            <w:r w:rsidRPr="008E5CE6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E5CE6">
              <w:rPr>
                <w:rFonts w:ascii="Arial" w:hAnsi="Arial" w:cs="Arial"/>
                <w:spacing w:val="-1"/>
                <w:lang w:val="ru-RU"/>
              </w:rPr>
              <w:t>руб.</w:t>
            </w:r>
          </w:p>
          <w:p w:rsidR="008E5CE6" w:rsidRPr="00232820" w:rsidRDefault="008E5CE6" w:rsidP="008E5CE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841"/>
              </w:tabs>
              <w:ind w:left="0" w:firstLine="0"/>
              <w:contextualSpacing w:val="0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</w:rPr>
              <w:t>Газоснабжение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 xml:space="preserve"> –</w:t>
            </w:r>
            <w:r w:rsidRPr="00232820">
              <w:rPr>
                <w:rFonts w:ascii="Arial" w:hAnsi="Arial" w:cs="Arial"/>
                <w:spacing w:val="-2"/>
              </w:rPr>
              <w:t xml:space="preserve"> </w:t>
            </w:r>
            <w:r w:rsidRPr="00232820">
              <w:rPr>
                <w:rFonts w:ascii="Arial" w:hAnsi="Arial" w:cs="Arial"/>
              </w:rPr>
              <w:t>14</w:t>
            </w:r>
            <w:proofErr w:type="gramStart"/>
            <w:r w:rsidRPr="00232820">
              <w:rPr>
                <w:rFonts w:ascii="Arial" w:hAnsi="Arial" w:cs="Arial"/>
              </w:rPr>
              <w:t>,8</w:t>
            </w:r>
            <w:proofErr w:type="gramEnd"/>
            <w:r w:rsidRPr="0023282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3"/>
              </w:rPr>
              <w:t>млн</w:t>
            </w:r>
            <w:proofErr w:type="spellEnd"/>
            <w:r w:rsidRPr="00232820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</w:rPr>
              <w:t>руб</w:t>
            </w:r>
            <w:proofErr w:type="spellEnd"/>
            <w:r w:rsidRPr="00232820">
              <w:rPr>
                <w:rFonts w:ascii="Arial" w:hAnsi="Arial" w:cs="Arial"/>
                <w:spacing w:val="-1"/>
              </w:rPr>
              <w:t>.</w:t>
            </w:r>
          </w:p>
        </w:tc>
      </w:tr>
      <w:tr w:rsidR="008E5CE6" w:rsidRPr="00232820" w:rsidTr="00310C28">
        <w:tc>
          <w:tcPr>
            <w:tcW w:w="2093" w:type="dxa"/>
            <w:vAlign w:val="center"/>
          </w:tcPr>
          <w:p w:rsidR="008E5CE6" w:rsidRPr="00232820" w:rsidRDefault="008E5CE6" w:rsidP="00310C28">
            <w:pPr>
              <w:pStyle w:val="TableParagraph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Ожидаемые</w:t>
            </w:r>
            <w:proofErr w:type="spellEnd"/>
            <w:r w:rsidRPr="0023282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результаты</w:t>
            </w:r>
            <w:proofErr w:type="spellEnd"/>
            <w:r w:rsidRPr="00232820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реализации</w:t>
            </w:r>
            <w:proofErr w:type="spellEnd"/>
            <w:r w:rsidRPr="00232820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32820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7" w:type="dxa"/>
            <w:vAlign w:val="center"/>
          </w:tcPr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Установление</w:t>
            </w:r>
            <w:r w:rsidRPr="00232820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оптимального</w:t>
            </w:r>
            <w:r w:rsidRPr="00232820">
              <w:rPr>
                <w:rFonts w:ascii="Arial" w:hAnsi="Arial" w:cs="Arial"/>
                <w:spacing w:val="3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значения</w:t>
            </w:r>
            <w:r w:rsidRPr="00232820">
              <w:rPr>
                <w:rFonts w:ascii="Arial" w:hAnsi="Arial" w:cs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нормативов</w:t>
            </w:r>
            <w:r w:rsidRPr="00232820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потребления</w:t>
            </w:r>
            <w:r w:rsidRPr="00232820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коммунальных</w:t>
            </w:r>
            <w:r w:rsidRPr="00232820">
              <w:rPr>
                <w:rFonts w:ascii="Arial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учетом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применения</w:t>
            </w:r>
            <w:r w:rsidRPr="00232820">
              <w:rPr>
                <w:rFonts w:ascii="Arial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эффективных</w:t>
            </w:r>
            <w:r w:rsidRPr="00232820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232820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решений,</w:t>
            </w:r>
            <w:r w:rsidRPr="00232820">
              <w:rPr>
                <w:rFonts w:ascii="Arial" w:hAnsi="Arial" w:cs="Arial"/>
                <w:spacing w:val="28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232820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современных</w:t>
            </w:r>
            <w:r w:rsidRPr="00232820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материалов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оборудования.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Предложения</w:t>
            </w:r>
            <w:r w:rsidRPr="00232820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Pr="00232820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созданию</w:t>
            </w:r>
            <w:r w:rsidRPr="00232820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эффективной</w:t>
            </w:r>
            <w:r w:rsidRPr="00232820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системы</w:t>
            </w:r>
            <w:r w:rsidRPr="00232820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контроля</w:t>
            </w:r>
            <w:r w:rsidRPr="00232820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</w:t>
            </w:r>
            <w:r w:rsidRPr="00232820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исполнением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инвестиционных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32820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производственных</w:t>
            </w:r>
            <w:r w:rsidRPr="00232820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</w:t>
            </w:r>
            <w:r w:rsidRPr="00232820">
              <w:rPr>
                <w:rFonts w:ascii="Arial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организации</w:t>
            </w:r>
            <w:r w:rsidRPr="0023282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коммунального</w:t>
            </w:r>
            <w:r w:rsidRPr="00232820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комплекса.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Внедрение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новых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методик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3282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современных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технологий,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том</w:t>
            </w:r>
            <w:r w:rsidRPr="00232820">
              <w:rPr>
                <w:rFonts w:ascii="Arial" w:hAnsi="Arial" w:cs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числе</w:t>
            </w:r>
            <w:r w:rsidRPr="00232820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энергосберегающих,</w:t>
            </w:r>
            <w:r w:rsidRPr="00232820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32820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функционировании</w:t>
            </w:r>
            <w:r w:rsidRPr="00232820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</w:t>
            </w:r>
            <w:r w:rsidRPr="00232820">
              <w:rPr>
                <w:rFonts w:ascii="Arial" w:hAnsi="Arial" w:cs="Arial"/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коммунальной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инфраструктуры</w:t>
            </w:r>
            <w:proofErr w:type="gramEnd"/>
            <w:r w:rsidRPr="0023282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Прогноз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стоимости</w:t>
            </w:r>
            <w:r w:rsidRPr="0023282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всех</w:t>
            </w:r>
            <w:r w:rsidRPr="0023282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коммунальных</w:t>
            </w:r>
            <w:r w:rsidRPr="0023282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ресурсов.</w:t>
            </w:r>
          </w:p>
          <w:p w:rsidR="008E5CE6" w:rsidRPr="00232820" w:rsidRDefault="008E5CE6" w:rsidP="00310C28">
            <w:pPr>
              <w:pStyle w:val="TableParagraph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Определение</w:t>
            </w:r>
            <w:r w:rsidRPr="00232820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затрат</w:t>
            </w:r>
            <w:r w:rsidRPr="00232820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232820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реализацию</w:t>
            </w:r>
            <w:r w:rsidRPr="00232820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мероприятий</w:t>
            </w:r>
            <w:r w:rsidRPr="00232820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программы,</w:t>
            </w:r>
            <w:r w:rsidRPr="00232820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эффекты,</w:t>
            </w:r>
            <w:r w:rsidRPr="00232820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возникающие</w:t>
            </w:r>
            <w:r w:rsidRPr="00232820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32820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результате</w:t>
            </w:r>
            <w:r w:rsidRPr="00232820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реализации</w:t>
            </w:r>
            <w:r w:rsidRPr="00232820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мероприятий</w:t>
            </w:r>
            <w:r w:rsidRPr="00232820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  <w:r w:rsidRPr="00232820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32820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источники</w:t>
            </w:r>
            <w:r w:rsidRPr="00232820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инвестиций</w:t>
            </w:r>
            <w:r w:rsidRPr="00232820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32820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реализации</w:t>
            </w:r>
            <w:r w:rsidRPr="00232820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мероприятий</w:t>
            </w:r>
            <w:r w:rsidRPr="00232820">
              <w:rPr>
                <w:rFonts w:ascii="Arial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программы.</w:t>
            </w:r>
          </w:p>
        </w:tc>
      </w:tr>
    </w:tbl>
    <w:p w:rsidR="008E5CE6" w:rsidRDefault="008E5CE6" w:rsidP="008E5CE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E5CE6" w:rsidRDefault="008E5CE6" w:rsidP="008E5CE6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Toc407402610"/>
      <w:r w:rsidRPr="008E5CE6">
        <w:rPr>
          <w:rFonts w:ascii="Arial" w:hAnsi="Arial" w:cs="Arial"/>
          <w:color w:val="auto"/>
          <w:sz w:val="24"/>
          <w:szCs w:val="24"/>
        </w:rPr>
        <w:lastRenderedPageBreak/>
        <w:t>Раздел 2. Характеристика существующего состояния систем коммунальной инфраструктуры</w:t>
      </w:r>
      <w:bookmarkEnd w:id="1"/>
    </w:p>
    <w:p w:rsidR="008E5CE6" w:rsidRPr="008E5CE6" w:rsidRDefault="008E5CE6" w:rsidP="008E5CE6"/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Муниципальное образование «</w:t>
      </w: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поселение» административно входит в состав Томского муниципального района Томской области, расположенного на юго-западе Томской области.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Общая площадь территории поселения составляет 295 кв. км (2,9% от площади района), численность населения – 2613 чел. на 01.01.2020г. Расположено поселение на западе Томского района, в междуречье рек Обь и Томь.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 граничит: на севере с Моряковским, на востоке и юге с </w:t>
      </w:r>
      <w:proofErr w:type="spellStart"/>
      <w:r w:rsidRPr="00232820">
        <w:rPr>
          <w:rFonts w:ascii="Arial" w:hAnsi="Arial" w:cs="Arial"/>
        </w:rPr>
        <w:t>Зоркальцевским</w:t>
      </w:r>
      <w:proofErr w:type="spellEnd"/>
      <w:r w:rsidRPr="00232820">
        <w:rPr>
          <w:rFonts w:ascii="Arial" w:hAnsi="Arial" w:cs="Arial"/>
        </w:rPr>
        <w:t xml:space="preserve"> сельскими поселениями Томского района, на западе с сельскими поселениями </w:t>
      </w:r>
      <w:proofErr w:type="spellStart"/>
      <w:r w:rsidRPr="00232820">
        <w:rPr>
          <w:rFonts w:ascii="Arial" w:hAnsi="Arial" w:cs="Arial"/>
        </w:rPr>
        <w:t>Шегарского</w:t>
      </w:r>
      <w:proofErr w:type="spellEnd"/>
      <w:r w:rsidRPr="00232820">
        <w:rPr>
          <w:rFonts w:ascii="Arial" w:hAnsi="Arial" w:cs="Arial"/>
        </w:rPr>
        <w:t xml:space="preserve"> и </w:t>
      </w:r>
      <w:proofErr w:type="spellStart"/>
      <w:r w:rsidRPr="00232820">
        <w:rPr>
          <w:rFonts w:ascii="Arial" w:hAnsi="Arial" w:cs="Arial"/>
        </w:rPr>
        <w:t>Кожевниковского</w:t>
      </w:r>
      <w:proofErr w:type="spellEnd"/>
      <w:r w:rsidRPr="00232820">
        <w:rPr>
          <w:rFonts w:ascii="Arial" w:hAnsi="Arial" w:cs="Arial"/>
        </w:rPr>
        <w:t xml:space="preserve"> района.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 состав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входят населенные пункты: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, д. </w:t>
      </w:r>
      <w:proofErr w:type="spellStart"/>
      <w:r w:rsidRPr="00232820">
        <w:rPr>
          <w:rFonts w:ascii="Arial" w:hAnsi="Arial" w:cs="Arial"/>
        </w:rPr>
        <w:t>Карбышево</w:t>
      </w:r>
      <w:proofErr w:type="spellEnd"/>
      <w:r w:rsidRPr="00232820">
        <w:rPr>
          <w:rFonts w:ascii="Arial" w:hAnsi="Arial" w:cs="Arial"/>
        </w:rPr>
        <w:t xml:space="preserve">, д. Лаврово, д. Верхнее Сеченово, д. </w:t>
      </w:r>
      <w:proofErr w:type="spellStart"/>
      <w:r w:rsidRPr="00232820">
        <w:rPr>
          <w:rFonts w:ascii="Arial" w:hAnsi="Arial" w:cs="Arial"/>
        </w:rPr>
        <w:t>Чернышевка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pStyle w:val="af4"/>
        <w:rPr>
          <w:rFonts w:ascii="Arial" w:hAnsi="Arial" w:cs="Arial"/>
          <w:highlight w:val="green"/>
        </w:rPr>
      </w:pPr>
      <w:r w:rsidRPr="00232820">
        <w:rPr>
          <w:rFonts w:ascii="Arial" w:hAnsi="Arial" w:cs="Arial"/>
        </w:rPr>
        <w:t>Административным центром 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является село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, где сконцентрирован основной административный и социально-экономический потенциал поселения.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Относительно наиболее плотно заселенного ядра Томской агломерации </w:t>
      </w: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 расположено сравнительно периферийно. Расстояние от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 до </w:t>
      </w:r>
      <w:proofErr w:type="spellStart"/>
      <w:r w:rsidRPr="00232820">
        <w:rPr>
          <w:rFonts w:ascii="Arial" w:hAnsi="Arial" w:cs="Arial"/>
        </w:rPr>
        <w:t>г.Томска</w:t>
      </w:r>
      <w:proofErr w:type="spellEnd"/>
      <w:r w:rsidRPr="00232820">
        <w:rPr>
          <w:rFonts w:ascii="Arial" w:hAnsi="Arial" w:cs="Arial"/>
        </w:rPr>
        <w:t xml:space="preserve"> – порядка </w:t>
      </w:r>
      <w:smartTag w:uri="urn:schemas-microsoft-com:office:smarttags" w:element="metricconverter">
        <w:smartTagPr>
          <w:attr w:name="ProductID" w:val="38 км"/>
        </w:smartTagPr>
        <w:r w:rsidRPr="00232820">
          <w:rPr>
            <w:rFonts w:ascii="Arial" w:hAnsi="Arial" w:cs="Arial"/>
          </w:rPr>
          <w:t>38 км</w:t>
        </w:r>
      </w:smartTag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Территория поселения отличается более благоприятными климатическими условиями, чем </w:t>
      </w:r>
      <w:proofErr w:type="spellStart"/>
      <w:r w:rsidRPr="00232820">
        <w:rPr>
          <w:rFonts w:ascii="Arial" w:hAnsi="Arial" w:cs="Arial"/>
        </w:rPr>
        <w:t>бóльшая</w:t>
      </w:r>
      <w:proofErr w:type="spellEnd"/>
      <w:r w:rsidRPr="00232820">
        <w:rPr>
          <w:rFonts w:ascii="Arial" w:hAnsi="Arial" w:cs="Arial"/>
        </w:rPr>
        <w:t xml:space="preserve"> часть области, которая приравнена к территориям Крайнего Севера.</w:t>
      </w:r>
    </w:p>
    <w:p w:rsidR="008E5CE6" w:rsidRPr="008E5CE6" w:rsidRDefault="008E5CE6" w:rsidP="008E5CE6">
      <w:pPr>
        <w:pStyle w:val="1"/>
        <w:spacing w:after="6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407402611"/>
      <w:r w:rsidRPr="008E5CE6">
        <w:rPr>
          <w:rFonts w:ascii="Arial" w:hAnsi="Arial" w:cs="Arial"/>
          <w:b/>
          <w:color w:val="auto"/>
          <w:sz w:val="24"/>
          <w:szCs w:val="24"/>
        </w:rPr>
        <w:t>2.1 Краткий анализ существующего состояния системы электроснабжения</w:t>
      </w:r>
      <w:bookmarkEnd w:id="2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Электроснабжение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осуществляется от Томской энергосистемы.</w:t>
      </w:r>
    </w:p>
    <w:p w:rsidR="008E5CE6" w:rsidRPr="00232820" w:rsidRDefault="008E5CE6" w:rsidP="008E5CE6">
      <w:pPr>
        <w:tabs>
          <w:tab w:val="num" w:pos="-57"/>
        </w:tabs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Крупные системные </w:t>
      </w:r>
      <w:proofErr w:type="spellStart"/>
      <w:r w:rsidRPr="00232820">
        <w:rPr>
          <w:rFonts w:ascii="Arial" w:hAnsi="Arial" w:cs="Arial"/>
        </w:rPr>
        <w:t>электрогенерационные</w:t>
      </w:r>
      <w:proofErr w:type="spellEnd"/>
      <w:r w:rsidRPr="00232820">
        <w:rPr>
          <w:rFonts w:ascii="Arial" w:hAnsi="Arial" w:cs="Arial"/>
        </w:rPr>
        <w:t xml:space="preserve"> источники и электрогенерирующие установки, функционирующие на основе возобновляемых источников энергии, на территории поселения отсутствуют.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На территории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располагаются: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8E5CE6" w:rsidRDefault="008E5CE6" w:rsidP="008E5CE6">
      <w:pPr>
        <w:jc w:val="both"/>
        <w:rPr>
          <w:rFonts w:ascii="Arial" w:hAnsi="Arial" w:cs="Arial"/>
          <w:u w:val="single"/>
        </w:rPr>
      </w:pPr>
      <w:r w:rsidRPr="00232820">
        <w:rPr>
          <w:rFonts w:ascii="Arial" w:hAnsi="Arial" w:cs="Arial"/>
        </w:rPr>
        <w:t>Таблица 2.1.1 – Характеристики электроподстанций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924"/>
        <w:gridCol w:w="987"/>
        <w:gridCol w:w="1501"/>
        <w:gridCol w:w="1649"/>
        <w:gridCol w:w="2747"/>
      </w:tblGrid>
      <w:tr w:rsidR="008E5CE6" w:rsidRPr="008E5CE6" w:rsidTr="008E5CE6">
        <w:trPr>
          <w:trHeight w:val="20"/>
          <w:jc w:val="center"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8E5CE6" w:rsidRDefault="008E5CE6" w:rsidP="00310C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5CE6">
              <w:rPr>
                <w:rFonts w:ascii="Arial" w:hAnsi="Arial" w:cs="Arial"/>
                <w:b/>
                <w:u w:val="single"/>
              </w:rPr>
              <w:t>Наименование электроподстанции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8E5CE6" w:rsidRDefault="008E5CE6" w:rsidP="00310C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5CE6">
              <w:rPr>
                <w:rFonts w:ascii="Arial" w:hAnsi="Arial" w:cs="Arial"/>
                <w:b/>
                <w:u w:val="single"/>
              </w:rPr>
              <w:t xml:space="preserve">Номинальные напряжения, </w:t>
            </w:r>
            <w:proofErr w:type="spellStart"/>
            <w:r w:rsidRPr="008E5CE6">
              <w:rPr>
                <w:rFonts w:ascii="Arial" w:hAnsi="Arial" w:cs="Arial"/>
                <w:b/>
                <w:u w:val="single"/>
              </w:rPr>
              <w:t>кВ</w:t>
            </w:r>
            <w:proofErr w:type="spellEnd"/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8E5CE6" w:rsidRDefault="008E5CE6" w:rsidP="00310C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5CE6">
              <w:rPr>
                <w:rFonts w:ascii="Arial" w:hAnsi="Arial" w:cs="Arial"/>
                <w:b/>
                <w:u w:val="single"/>
              </w:rPr>
              <w:t>Мощность установленных трансформаторов, МВА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8E5CE6" w:rsidRDefault="008E5CE6" w:rsidP="00310C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5CE6">
              <w:rPr>
                <w:rFonts w:ascii="Arial" w:hAnsi="Arial" w:cs="Arial"/>
                <w:b/>
                <w:u w:val="single"/>
              </w:rPr>
              <w:t>Тип трансформатора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E6" w:rsidRPr="008E5CE6" w:rsidRDefault="008E5CE6" w:rsidP="00310C2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E5CE6">
              <w:rPr>
                <w:rFonts w:ascii="Arial" w:hAnsi="Arial" w:cs="Arial"/>
                <w:b/>
                <w:u w:val="single"/>
              </w:rPr>
              <w:t>Текущий резерв мощности для присоединения, МВА</w:t>
            </w:r>
          </w:p>
        </w:tc>
      </w:tr>
      <w:tr w:rsidR="008E5CE6" w:rsidRPr="00232820" w:rsidTr="008E5CE6">
        <w:trPr>
          <w:trHeight w:val="710"/>
          <w:jc w:val="center"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общая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единичная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CE6" w:rsidRPr="00232820" w:rsidTr="008E5CE6">
        <w:trPr>
          <w:trHeight w:val="20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Рыбалово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110/35/10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16</w:t>
            </w:r>
            <w:r w:rsidRPr="00232820">
              <w:rPr>
                <w:rFonts w:ascii="Arial" w:hAnsi="Arial" w:cs="Arial"/>
              </w:rPr>
              <w:t>,0</w:t>
            </w:r>
          </w:p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16</w:t>
            </w:r>
            <w:r w:rsidRPr="00232820">
              <w:rPr>
                <w:rFonts w:ascii="Arial" w:hAnsi="Arial" w:cs="Arial"/>
              </w:rPr>
              <w:t>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ТДТН-16 000/110/35/10</w:t>
            </w:r>
          </w:p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ТДТН-16 000/110/35/10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закрыт</w:t>
            </w:r>
          </w:p>
        </w:tc>
      </w:tr>
    </w:tbl>
    <w:p w:rsidR="008E5CE6" w:rsidRPr="00232820" w:rsidRDefault="008E5CE6" w:rsidP="008E5CE6">
      <w:pPr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По территории поселения проходят следующие линии электропередач</w:t>
      </w:r>
    </w:p>
    <w:p w:rsidR="008E5CE6" w:rsidRPr="00232820" w:rsidRDefault="008E5CE6" w:rsidP="008E5CE6">
      <w:pPr>
        <w:pStyle w:val="af4"/>
        <w:numPr>
          <w:ilvl w:val="0"/>
          <w:numId w:val="23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ВЛ 110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«Левобережная – Мельниково-110» с отпайками на ПС «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№№ С-15, С-16);</w:t>
      </w:r>
    </w:p>
    <w:p w:rsidR="008E5CE6" w:rsidRPr="00232820" w:rsidRDefault="008E5CE6" w:rsidP="008E5CE6">
      <w:pPr>
        <w:pStyle w:val="af4"/>
        <w:numPr>
          <w:ilvl w:val="0"/>
          <w:numId w:val="24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ВЛ 35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Кандинка</w:t>
      </w:r>
      <w:proofErr w:type="spellEnd"/>
      <w:r w:rsidRPr="00232820">
        <w:rPr>
          <w:rFonts w:ascii="Arial" w:hAnsi="Arial" w:cs="Arial"/>
        </w:rPr>
        <w:t> - 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 3529);</w:t>
      </w:r>
    </w:p>
    <w:p w:rsidR="008E5CE6" w:rsidRPr="00232820" w:rsidRDefault="008E5CE6" w:rsidP="008E5CE6">
      <w:pPr>
        <w:pStyle w:val="af4"/>
        <w:numPr>
          <w:ilvl w:val="0"/>
          <w:numId w:val="24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ВЛ 35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 - </w:t>
      </w:r>
      <w:proofErr w:type="spellStart"/>
      <w:r w:rsidRPr="00232820">
        <w:rPr>
          <w:rFonts w:ascii="Arial" w:hAnsi="Arial" w:cs="Arial"/>
        </w:rPr>
        <w:t>Зоркальцево</w:t>
      </w:r>
      <w:proofErr w:type="spellEnd"/>
      <w:r w:rsidRPr="00232820">
        <w:rPr>
          <w:rFonts w:ascii="Arial" w:hAnsi="Arial" w:cs="Arial"/>
        </w:rPr>
        <w:t>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 3532А);</w:t>
      </w:r>
    </w:p>
    <w:p w:rsidR="008E5CE6" w:rsidRPr="00232820" w:rsidRDefault="008E5CE6" w:rsidP="008E5CE6">
      <w:pPr>
        <w:pStyle w:val="af4"/>
        <w:numPr>
          <w:ilvl w:val="0"/>
          <w:numId w:val="24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 xml:space="preserve">ВЛ 35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«Водозабор - 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 3578);</w:t>
      </w:r>
    </w:p>
    <w:p w:rsidR="008E5CE6" w:rsidRPr="00232820" w:rsidRDefault="008E5CE6" w:rsidP="008E5CE6">
      <w:pPr>
        <w:pStyle w:val="af4"/>
        <w:numPr>
          <w:ilvl w:val="0"/>
          <w:numId w:val="24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ВЛ 35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Нелюбино</w:t>
      </w:r>
      <w:proofErr w:type="spellEnd"/>
      <w:r w:rsidRPr="00232820">
        <w:rPr>
          <w:rFonts w:ascii="Arial" w:hAnsi="Arial" w:cs="Arial"/>
        </w:rPr>
        <w:t> - 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 3533);</w:t>
      </w:r>
    </w:p>
    <w:p w:rsidR="008E5CE6" w:rsidRPr="00232820" w:rsidRDefault="008E5CE6" w:rsidP="008E5CE6">
      <w:pPr>
        <w:pStyle w:val="af4"/>
        <w:numPr>
          <w:ilvl w:val="0"/>
          <w:numId w:val="24"/>
        </w:numPr>
        <w:ind w:left="0"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ВЛ 35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 - Победа» (</w:t>
      </w:r>
      <w:proofErr w:type="spellStart"/>
      <w:r w:rsidRPr="00232820">
        <w:rPr>
          <w:rFonts w:ascii="Arial" w:hAnsi="Arial" w:cs="Arial"/>
        </w:rPr>
        <w:t>дисп</w:t>
      </w:r>
      <w:proofErr w:type="spellEnd"/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№ 3576).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Питание с. </w:t>
      </w:r>
      <w:proofErr w:type="spellStart"/>
      <w:r w:rsidRPr="00232820">
        <w:rPr>
          <w:rFonts w:ascii="Arial" w:hAnsi="Arial" w:cs="Arial"/>
        </w:rPr>
        <w:t>Чернышевка</w:t>
      </w:r>
      <w:proofErr w:type="spellEnd"/>
      <w:r w:rsidRPr="00232820">
        <w:rPr>
          <w:rFonts w:ascii="Arial" w:hAnsi="Arial" w:cs="Arial"/>
        </w:rPr>
        <w:t xml:space="preserve"> по линии 10 </w:t>
      </w:r>
      <w:proofErr w:type="spellStart"/>
      <w:r w:rsidRPr="00232820">
        <w:rPr>
          <w:rFonts w:ascii="Arial" w:hAnsi="Arial" w:cs="Arial"/>
        </w:rPr>
        <w:t>кВ</w:t>
      </w:r>
      <w:proofErr w:type="spellEnd"/>
      <w:r w:rsidRPr="00232820">
        <w:rPr>
          <w:rFonts w:ascii="Arial" w:hAnsi="Arial" w:cs="Arial"/>
        </w:rPr>
        <w:t xml:space="preserve"> от п/</w:t>
      </w:r>
      <w:proofErr w:type="spellStart"/>
      <w:r w:rsidRPr="00232820">
        <w:rPr>
          <w:rFonts w:ascii="Arial" w:hAnsi="Arial" w:cs="Arial"/>
        </w:rPr>
        <w:t>ст</w:t>
      </w:r>
      <w:proofErr w:type="spellEnd"/>
      <w:r w:rsidRPr="00232820"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Нелюбино</w:t>
      </w:r>
      <w:proofErr w:type="spellEnd"/>
      <w:r w:rsidRPr="00232820">
        <w:rPr>
          <w:rFonts w:ascii="Arial" w:hAnsi="Arial" w:cs="Arial"/>
        </w:rPr>
        <w:t xml:space="preserve"> (</w:t>
      </w:r>
      <w:proofErr w:type="spellStart"/>
      <w:r w:rsidRPr="00232820">
        <w:rPr>
          <w:rFonts w:ascii="Arial" w:hAnsi="Arial" w:cs="Arial"/>
        </w:rPr>
        <w:t>с.Нелюбино</w:t>
      </w:r>
      <w:proofErr w:type="spellEnd"/>
      <w:r w:rsidRPr="00232820">
        <w:rPr>
          <w:rFonts w:ascii="Arial" w:hAnsi="Arial" w:cs="Arial"/>
        </w:rPr>
        <w:t>). Питание других населённых пунктов поселения – от п/</w:t>
      </w:r>
      <w:proofErr w:type="spellStart"/>
      <w:r w:rsidRPr="00232820">
        <w:rPr>
          <w:rFonts w:ascii="Arial" w:hAnsi="Arial" w:cs="Arial"/>
        </w:rPr>
        <w:t>ст</w:t>
      </w:r>
      <w:proofErr w:type="spellEnd"/>
      <w:r w:rsidRPr="00232820"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 (с.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). Распределение электроэнергии потребителям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поселения осуществляется по фидерам 10(</w:t>
      </w:r>
      <w:proofErr w:type="gramStart"/>
      <w:r w:rsidRPr="00232820">
        <w:rPr>
          <w:rFonts w:ascii="Arial" w:hAnsi="Arial" w:cs="Arial"/>
        </w:rPr>
        <w:t>6)/</w:t>
      </w:r>
      <w:proofErr w:type="gramEnd"/>
      <w:r w:rsidRPr="00232820">
        <w:rPr>
          <w:rFonts w:ascii="Arial" w:hAnsi="Arial" w:cs="Arial"/>
        </w:rPr>
        <w:t xml:space="preserve">0,4 </w:t>
      </w:r>
      <w:proofErr w:type="spellStart"/>
      <w:r w:rsidRPr="00232820">
        <w:rPr>
          <w:rFonts w:ascii="Arial" w:hAnsi="Arial" w:cs="Arial"/>
        </w:rPr>
        <w:t>кВ.</w:t>
      </w:r>
      <w:proofErr w:type="spellEnd"/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Общий износ электросетей превышает 60%, на отдельных участках – 80%. Проблемой является также износ </w:t>
      </w:r>
      <w:proofErr w:type="spellStart"/>
      <w:r w:rsidRPr="00232820">
        <w:rPr>
          <w:rFonts w:ascii="Arial" w:hAnsi="Arial" w:cs="Arial"/>
        </w:rPr>
        <w:t>энергооборудования</w:t>
      </w:r>
      <w:proofErr w:type="spellEnd"/>
      <w:r w:rsidRPr="00232820">
        <w:rPr>
          <w:rFonts w:ascii="Arial" w:hAnsi="Arial" w:cs="Arial"/>
        </w:rPr>
        <w:t xml:space="preserve"> трансформаторных подстанций, требующий реконструкции, либо замены – для выработавшего свой срок службы.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Максимальная электрическая нагрузка сельского поселения составляет около 2,5 МВт. Фактический расход электроэнергии на одного человека составляет в среднем по поселению </w:t>
      </w:r>
      <w:r w:rsidRPr="00232820">
        <w:rPr>
          <w:rFonts w:ascii="Arial" w:hAnsi="Arial" w:cs="Arial"/>
          <w:color w:val="000000"/>
        </w:rPr>
        <w:t>1269,79</w:t>
      </w:r>
      <w:r w:rsidRPr="00232820"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кВт∙ч</w:t>
      </w:r>
      <w:proofErr w:type="spellEnd"/>
      <w:r w:rsidRPr="00232820">
        <w:rPr>
          <w:rFonts w:ascii="Arial" w:hAnsi="Arial" w:cs="Arial"/>
        </w:rPr>
        <w:t xml:space="preserve"> в год. Современный укрупненный показатель удельной расчетной коммунально-бытовой нагрузки составляет в среднем по поселению – 0,384 кВт/чел.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2.1.2 – Структура электропотребления (2020 г.)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6"/>
        <w:gridCol w:w="1546"/>
        <w:gridCol w:w="1432"/>
        <w:gridCol w:w="1395"/>
        <w:gridCol w:w="1905"/>
        <w:gridCol w:w="906"/>
        <w:gridCol w:w="944"/>
      </w:tblGrid>
      <w:tr w:rsidR="008E5CE6" w:rsidRPr="00232820" w:rsidTr="00310C28">
        <w:trPr>
          <w:trHeight w:val="1164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Население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Категория, приравненная к населению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С/х предприятия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Бюджетные организации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Промышленность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Прочие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8E5CE6" w:rsidRPr="00232820" w:rsidTr="00310C28">
        <w:trPr>
          <w:trHeight w:val="28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тыс. кВт ч</w:t>
            </w:r>
          </w:p>
        </w:tc>
      </w:tr>
      <w:tr w:rsidR="008E5CE6" w:rsidRPr="00232820" w:rsidTr="00310C28">
        <w:trPr>
          <w:trHeight w:val="288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2 877,34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7,71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765,74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361,56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720,97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908,32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5 641,63</w:t>
            </w:r>
          </w:p>
        </w:tc>
      </w:tr>
    </w:tbl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Основным </w:t>
      </w:r>
      <w:proofErr w:type="spellStart"/>
      <w:r w:rsidRPr="00232820">
        <w:rPr>
          <w:rFonts w:ascii="Arial" w:hAnsi="Arial" w:cs="Arial"/>
        </w:rPr>
        <w:t>электропотребителем</w:t>
      </w:r>
      <w:proofErr w:type="spellEnd"/>
      <w:r w:rsidRPr="00232820">
        <w:rPr>
          <w:rFonts w:ascii="Arial" w:hAnsi="Arial" w:cs="Arial"/>
        </w:rPr>
        <w:t xml:space="preserve"> в сельском поселении является население. Этим определяется прогнозирование потребления электроэнергии на проектный период.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3" w:name="_Toc407402612"/>
      <w:r w:rsidRPr="008E5CE6">
        <w:rPr>
          <w:rFonts w:ascii="Arial" w:hAnsi="Arial" w:cs="Arial"/>
          <w:b/>
          <w:color w:val="auto"/>
          <w:sz w:val="24"/>
          <w:szCs w:val="24"/>
        </w:rPr>
        <w:t>2.2 Краткий анализ существующего состояния системы теплоснабжения</w:t>
      </w:r>
      <w:bookmarkEnd w:id="3"/>
    </w:p>
    <w:p w:rsidR="008E5CE6" w:rsidRPr="00232820" w:rsidRDefault="008E5CE6" w:rsidP="008E5CE6">
      <w:pPr>
        <w:pStyle w:val="af4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 xml:space="preserve">На территории поселения расположена одна котельная (в с. 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Рыбалово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>). Котельная и тепловые сети, находящиеся в зоне действия котельной находятся собственности муниципального образования «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Рыбаловское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 xml:space="preserve"> сельское поселение» и переданы в хозяйственное ведение МУП «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Рыбалово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>».</w:t>
      </w:r>
    </w:p>
    <w:p w:rsidR="008E5CE6" w:rsidRPr="00232820" w:rsidRDefault="008E5CE6" w:rsidP="008E5CE6">
      <w:pPr>
        <w:pStyle w:val="af4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>В зоне действия котельной расположены жилые и общественно-деловые строения. Жилой отапливаемый фонд включает в себя многоквартирные жилые дома (кирпичные и деревянные строения). Общественно-деловые строения включают в себя детский сад, школу, Дом культуры, спорткомплекс, отделение ОВП и другие строения. Прокладка тепловых сетей, в основном, надземная (85,9 %), протяженность тепловых сетей в двухтрубном исполнении составляет 3,9 км.</w:t>
      </w:r>
    </w:p>
    <w:p w:rsidR="008E5CE6" w:rsidRPr="00232820" w:rsidRDefault="008E5CE6" w:rsidP="008E5CE6">
      <w:pPr>
        <w:pStyle w:val="af4"/>
        <w:ind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>На</w:t>
      </w:r>
      <w:r w:rsidRPr="00232820">
        <w:rPr>
          <w:rFonts w:ascii="Arial" w:hAnsi="Arial" w:cs="Arial"/>
          <w:spacing w:val="3"/>
        </w:rPr>
        <w:t xml:space="preserve"> </w:t>
      </w:r>
      <w:r w:rsidRPr="00232820">
        <w:rPr>
          <w:rFonts w:ascii="Arial" w:hAnsi="Arial" w:cs="Arial"/>
        </w:rPr>
        <w:t>территории</w:t>
      </w:r>
      <w:r w:rsidRPr="00232820">
        <w:rPr>
          <w:rFonts w:ascii="Arial" w:hAnsi="Arial" w:cs="Arial"/>
          <w:spacing w:val="4"/>
        </w:rPr>
        <w:t xml:space="preserve"> </w:t>
      </w:r>
      <w:proofErr w:type="spellStart"/>
      <w:r w:rsidRPr="00232820">
        <w:rPr>
          <w:rFonts w:ascii="Arial" w:hAnsi="Arial" w:cs="Arial"/>
          <w:spacing w:val="4"/>
        </w:rPr>
        <w:t>Рыбаловского</w:t>
      </w:r>
      <w:proofErr w:type="spellEnd"/>
      <w:r w:rsidRPr="00232820">
        <w:rPr>
          <w:rFonts w:ascii="Arial" w:hAnsi="Arial" w:cs="Arial"/>
          <w:spacing w:val="3"/>
        </w:rPr>
        <w:t xml:space="preserve"> </w:t>
      </w:r>
      <w:r w:rsidRPr="00232820">
        <w:rPr>
          <w:rFonts w:ascii="Arial" w:hAnsi="Arial" w:cs="Arial"/>
        </w:rPr>
        <w:t>сельского</w:t>
      </w:r>
      <w:r w:rsidRPr="00232820">
        <w:rPr>
          <w:rFonts w:ascii="Arial" w:hAnsi="Arial" w:cs="Arial"/>
          <w:spacing w:val="2"/>
        </w:rPr>
        <w:t xml:space="preserve"> </w:t>
      </w:r>
      <w:r w:rsidRPr="00232820">
        <w:rPr>
          <w:rFonts w:ascii="Arial" w:hAnsi="Arial" w:cs="Arial"/>
        </w:rPr>
        <w:t>поселения</w:t>
      </w:r>
      <w:r w:rsidRPr="00232820">
        <w:rPr>
          <w:rFonts w:ascii="Arial" w:hAnsi="Arial" w:cs="Arial"/>
          <w:spacing w:val="7"/>
        </w:rPr>
        <w:t xml:space="preserve"> </w:t>
      </w:r>
      <w:r w:rsidRPr="00232820">
        <w:rPr>
          <w:rFonts w:ascii="Arial" w:hAnsi="Arial" w:cs="Arial"/>
        </w:rPr>
        <w:t>основная</w:t>
      </w:r>
      <w:r w:rsidRPr="00232820">
        <w:rPr>
          <w:rFonts w:ascii="Arial" w:hAnsi="Arial" w:cs="Arial"/>
          <w:spacing w:val="4"/>
        </w:rPr>
        <w:t xml:space="preserve"> </w:t>
      </w:r>
      <w:r w:rsidRPr="00232820">
        <w:rPr>
          <w:rFonts w:ascii="Arial" w:hAnsi="Arial" w:cs="Arial"/>
        </w:rPr>
        <w:t>часть</w:t>
      </w:r>
      <w:r w:rsidRPr="00232820">
        <w:rPr>
          <w:rFonts w:ascii="Arial" w:hAnsi="Arial" w:cs="Arial"/>
          <w:spacing w:val="3"/>
        </w:rPr>
        <w:t xml:space="preserve"> </w:t>
      </w:r>
      <w:r w:rsidRPr="00232820">
        <w:rPr>
          <w:rFonts w:ascii="Arial" w:hAnsi="Arial" w:cs="Arial"/>
        </w:rPr>
        <w:t>жилищного</w:t>
      </w:r>
      <w:r w:rsidRPr="00232820">
        <w:rPr>
          <w:rFonts w:ascii="Arial" w:hAnsi="Arial" w:cs="Arial"/>
          <w:spacing w:val="30"/>
          <w:w w:val="99"/>
        </w:rPr>
        <w:t xml:space="preserve"> </w:t>
      </w:r>
      <w:r w:rsidRPr="00232820">
        <w:rPr>
          <w:rFonts w:ascii="Arial" w:hAnsi="Arial" w:cs="Arial"/>
        </w:rPr>
        <w:t>фонда</w:t>
      </w:r>
      <w:r w:rsidRPr="00232820">
        <w:rPr>
          <w:rFonts w:ascii="Arial" w:hAnsi="Arial" w:cs="Arial"/>
          <w:spacing w:val="38"/>
        </w:rPr>
        <w:t xml:space="preserve"> </w:t>
      </w:r>
      <w:r w:rsidRPr="00232820">
        <w:rPr>
          <w:rFonts w:ascii="Arial" w:hAnsi="Arial" w:cs="Arial"/>
        </w:rPr>
        <w:t>находится</w:t>
      </w:r>
      <w:r w:rsidRPr="00232820">
        <w:rPr>
          <w:rFonts w:ascii="Arial" w:hAnsi="Arial" w:cs="Arial"/>
          <w:spacing w:val="40"/>
        </w:rPr>
        <w:t xml:space="preserve"> </w:t>
      </w:r>
      <w:r w:rsidRPr="00232820">
        <w:rPr>
          <w:rFonts w:ascii="Arial" w:hAnsi="Arial" w:cs="Arial"/>
        </w:rPr>
        <w:t>в</w:t>
      </w:r>
      <w:r w:rsidRPr="00232820">
        <w:rPr>
          <w:rFonts w:ascii="Arial" w:hAnsi="Arial" w:cs="Arial"/>
          <w:spacing w:val="39"/>
        </w:rPr>
        <w:t xml:space="preserve"> </w:t>
      </w:r>
      <w:r w:rsidRPr="00232820">
        <w:rPr>
          <w:rFonts w:ascii="Arial" w:hAnsi="Arial" w:cs="Arial"/>
        </w:rPr>
        <w:t>собственности</w:t>
      </w:r>
      <w:r w:rsidRPr="00232820">
        <w:rPr>
          <w:rFonts w:ascii="Arial" w:hAnsi="Arial" w:cs="Arial"/>
          <w:spacing w:val="38"/>
        </w:rPr>
        <w:t xml:space="preserve"> </w:t>
      </w:r>
      <w:r w:rsidRPr="00232820">
        <w:rPr>
          <w:rFonts w:ascii="Arial" w:hAnsi="Arial" w:cs="Arial"/>
        </w:rPr>
        <w:t>граждан,</w:t>
      </w:r>
      <w:r w:rsidRPr="00232820">
        <w:rPr>
          <w:rFonts w:ascii="Arial" w:hAnsi="Arial" w:cs="Arial"/>
          <w:spacing w:val="42"/>
        </w:rPr>
        <w:t xml:space="preserve"> </w:t>
      </w:r>
      <w:r w:rsidRPr="00232820">
        <w:rPr>
          <w:rFonts w:ascii="Arial" w:hAnsi="Arial" w:cs="Arial"/>
          <w:spacing w:val="-1"/>
        </w:rPr>
        <w:t xml:space="preserve">договоры на теплоснабжение </w:t>
      </w:r>
      <w:proofErr w:type="spellStart"/>
      <w:r w:rsidRPr="00232820">
        <w:rPr>
          <w:rFonts w:ascii="Arial" w:hAnsi="Arial" w:cs="Arial"/>
          <w:spacing w:val="-1"/>
        </w:rPr>
        <w:t>энергоснабжающие</w:t>
      </w:r>
      <w:proofErr w:type="spellEnd"/>
      <w:r w:rsidRPr="00232820">
        <w:rPr>
          <w:rFonts w:ascii="Arial" w:hAnsi="Arial" w:cs="Arial"/>
          <w:spacing w:val="-1"/>
        </w:rPr>
        <w:t xml:space="preserve"> организации заключают индивидуально с собственниками помещений</w:t>
      </w:r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pStyle w:val="af4"/>
        <w:ind w:firstLine="709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 xml:space="preserve">Параметры тепловой мощности основного оборудования котельных 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Рыбаловского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 xml:space="preserve"> сельского поселения приведены в таблице 2.2.1.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Установленная тепловая мощность котельной составляет 5,16 Гкал/ч. </w:t>
      </w:r>
      <w:proofErr w:type="spellStart"/>
      <w:r w:rsidRPr="00232820">
        <w:rPr>
          <w:rFonts w:ascii="Arial" w:hAnsi="Arial" w:cs="Arial"/>
        </w:rPr>
        <w:t>Теплопроизводительность</w:t>
      </w:r>
      <w:proofErr w:type="spellEnd"/>
      <w:r w:rsidRPr="00232820">
        <w:rPr>
          <w:rFonts w:ascii="Arial" w:hAnsi="Arial" w:cs="Arial"/>
        </w:rPr>
        <w:t xml:space="preserve"> каждого </w:t>
      </w:r>
      <w:proofErr w:type="spellStart"/>
      <w:r w:rsidRPr="00232820">
        <w:rPr>
          <w:rFonts w:ascii="Arial" w:hAnsi="Arial" w:cs="Arial"/>
        </w:rPr>
        <w:t>котлоагрегата</w:t>
      </w:r>
      <w:proofErr w:type="spellEnd"/>
      <w:r w:rsidRPr="00232820">
        <w:rPr>
          <w:rFonts w:ascii="Arial" w:hAnsi="Arial" w:cs="Arial"/>
        </w:rPr>
        <w:t xml:space="preserve"> составляет 3 МВт/ч (2,58 Гкал/ч). В качестве основного топлива используется газ, резервное – нефть, паспортный КПД котла – 92 %. Водяной объем каждого котла составляет 8,5 м</w:t>
      </w:r>
      <w:r w:rsidRPr="00232820">
        <w:rPr>
          <w:rFonts w:ascii="Arial" w:hAnsi="Arial" w:cs="Arial"/>
          <w:vertAlign w:val="superscript"/>
        </w:rPr>
        <w:t>3</w:t>
      </w:r>
      <w:r w:rsidRPr="00232820">
        <w:rPr>
          <w:rFonts w:ascii="Arial" w:hAnsi="Arial" w:cs="Arial"/>
        </w:rPr>
        <w:t xml:space="preserve">, площадь </w:t>
      </w:r>
      <w:r w:rsidRPr="00232820">
        <w:rPr>
          <w:rFonts w:ascii="Arial" w:hAnsi="Arial" w:cs="Arial"/>
        </w:rPr>
        <w:lastRenderedPageBreak/>
        <w:t>поверхности нагрева 12,65 м</w:t>
      </w:r>
      <w:r w:rsidRPr="00232820">
        <w:rPr>
          <w:rFonts w:ascii="Arial" w:hAnsi="Arial" w:cs="Arial"/>
          <w:vertAlign w:val="superscript"/>
        </w:rPr>
        <w:t>2</w:t>
      </w:r>
      <w:r w:rsidRPr="00232820">
        <w:rPr>
          <w:rFonts w:ascii="Arial" w:hAnsi="Arial" w:cs="Arial"/>
        </w:rPr>
        <w:t>. Давление воды 0,6 МПа, максимальная температура на выходе котла 115 °С.</w:t>
      </w:r>
    </w:p>
    <w:p w:rsidR="008E5CE6" w:rsidRPr="00232820" w:rsidRDefault="008E5CE6" w:rsidP="008E5CE6">
      <w:pPr>
        <w:pStyle w:val="1"/>
        <w:rPr>
          <w:rFonts w:ascii="Arial" w:eastAsia="Calibri" w:hAnsi="Arial" w:cs="Arial"/>
          <w:b/>
          <w:bCs/>
          <w:szCs w:val="24"/>
          <w:lang w:bidi="en-US"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 xml:space="preserve">Таблица 2.2.1 – Параметры тепловой мощности основного оборудования котельной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51"/>
        <w:gridCol w:w="1653"/>
        <w:gridCol w:w="1628"/>
        <w:gridCol w:w="2132"/>
      </w:tblGrid>
      <w:tr w:rsidR="008E5CE6" w:rsidRPr="00232820" w:rsidTr="00310C28">
        <w:tc>
          <w:tcPr>
            <w:tcW w:w="1010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Наименование</w:t>
            </w:r>
          </w:p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оборудования</w:t>
            </w:r>
          </w:p>
        </w:tc>
        <w:tc>
          <w:tcPr>
            <w:tcW w:w="958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Марка</w:t>
            </w:r>
          </w:p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оборудования</w:t>
            </w:r>
          </w:p>
        </w:tc>
        <w:tc>
          <w:tcPr>
            <w:tcW w:w="930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КПД котла, %</w:t>
            </w:r>
          </w:p>
        </w:tc>
        <w:tc>
          <w:tcPr>
            <w:tcW w:w="879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Количество</w:t>
            </w:r>
          </w:p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агрегатов</w:t>
            </w:r>
          </w:p>
        </w:tc>
        <w:tc>
          <w:tcPr>
            <w:tcW w:w="1222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Тепловая мощность, Гкал/ч</w:t>
            </w:r>
          </w:p>
        </w:tc>
      </w:tr>
      <w:tr w:rsidR="008E5CE6" w:rsidRPr="00232820" w:rsidTr="00310C28">
        <w:tc>
          <w:tcPr>
            <w:tcW w:w="1010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Котел водогрейный</w:t>
            </w:r>
          </w:p>
        </w:tc>
        <w:tc>
          <w:tcPr>
            <w:tcW w:w="958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КВСА-3</w:t>
            </w:r>
          </w:p>
        </w:tc>
        <w:tc>
          <w:tcPr>
            <w:tcW w:w="930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92</w:t>
            </w:r>
          </w:p>
        </w:tc>
        <w:tc>
          <w:tcPr>
            <w:tcW w:w="879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2</w:t>
            </w:r>
          </w:p>
        </w:tc>
        <w:tc>
          <w:tcPr>
            <w:tcW w:w="1222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2,58</w:t>
            </w:r>
          </w:p>
        </w:tc>
      </w:tr>
      <w:tr w:rsidR="008E5CE6" w:rsidRPr="00232820" w:rsidTr="00310C28">
        <w:tc>
          <w:tcPr>
            <w:tcW w:w="3778" w:type="pct"/>
            <w:gridSpan w:val="4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Итого установленная тепловая мощность котельной</w:t>
            </w:r>
          </w:p>
        </w:tc>
        <w:tc>
          <w:tcPr>
            <w:tcW w:w="1222" w:type="pct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5,16</w:t>
            </w:r>
          </w:p>
        </w:tc>
      </w:tr>
    </w:tbl>
    <w:p w:rsidR="008E5CE6" w:rsidRPr="00232820" w:rsidRDefault="008E5CE6" w:rsidP="008E5CE6">
      <w:pPr>
        <w:pStyle w:val="af4"/>
        <w:ind w:firstLine="709"/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</w:rPr>
        <w:t>Параметры располагаемой тепловой мощности котельной приведены в таблице 2.2.2.</w:t>
      </w:r>
    </w:p>
    <w:p w:rsidR="008E5CE6" w:rsidRPr="00232820" w:rsidRDefault="008E5CE6" w:rsidP="008E5CE6">
      <w:pPr>
        <w:pStyle w:val="af4"/>
        <w:ind w:firstLine="709"/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 xml:space="preserve">Таблица 2.2.2 – Параметры располагаемой тепловой мощности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9"/>
        <w:gridCol w:w="2345"/>
        <w:gridCol w:w="2297"/>
        <w:gridCol w:w="2343"/>
      </w:tblGrid>
      <w:tr w:rsidR="008E5CE6" w:rsidRPr="00232820" w:rsidTr="00310C28">
        <w:tc>
          <w:tcPr>
            <w:tcW w:w="2417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Расположение котельной</w:t>
            </w:r>
          </w:p>
        </w:tc>
        <w:tc>
          <w:tcPr>
            <w:tcW w:w="2391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Установленная тепловая мощность, Гкал/ч</w:t>
            </w:r>
          </w:p>
        </w:tc>
        <w:tc>
          <w:tcPr>
            <w:tcW w:w="237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Ограничения тепловой мощности, Гкал/ч</w:t>
            </w:r>
          </w:p>
        </w:tc>
        <w:tc>
          <w:tcPr>
            <w:tcW w:w="2388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Располагаемая тепловая мощность, Гкал/ч</w:t>
            </w:r>
          </w:p>
        </w:tc>
      </w:tr>
      <w:tr w:rsidR="008E5CE6" w:rsidRPr="00232820" w:rsidTr="00310C28">
        <w:tc>
          <w:tcPr>
            <w:tcW w:w="2417" w:type="dxa"/>
          </w:tcPr>
          <w:p w:rsidR="008E5CE6" w:rsidRPr="008E5CE6" w:rsidRDefault="008E5CE6" w:rsidP="00310C28">
            <w:pPr>
              <w:pStyle w:val="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Toc405414615"/>
            <w:bookmarkStart w:id="5" w:name="_Toc405456837"/>
            <w:bookmarkStart w:id="6" w:name="_Toc405457478"/>
            <w:r w:rsidRPr="008E5CE6">
              <w:rPr>
                <w:rFonts w:ascii="Arial" w:hAnsi="Arial" w:cs="Arial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E5CE6">
              <w:rPr>
                <w:rFonts w:ascii="Arial" w:hAnsi="Arial" w:cs="Arial"/>
                <w:color w:val="auto"/>
                <w:sz w:val="24"/>
                <w:szCs w:val="24"/>
              </w:rPr>
              <w:t>Рыбалов</w:t>
            </w:r>
            <w:bookmarkEnd w:id="4"/>
            <w:bookmarkEnd w:id="5"/>
            <w:bookmarkEnd w:id="6"/>
            <w:r w:rsidRPr="008E5CE6">
              <w:rPr>
                <w:rFonts w:ascii="Arial" w:hAnsi="Arial" w:cs="Arial"/>
                <w:color w:val="auto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91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5,16</w:t>
            </w:r>
          </w:p>
        </w:tc>
        <w:tc>
          <w:tcPr>
            <w:tcW w:w="237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0</w:t>
            </w:r>
          </w:p>
        </w:tc>
        <w:tc>
          <w:tcPr>
            <w:tcW w:w="2388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5,16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Ограничения тепловой мощности основного оборудования котельной отсутствуют.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Сведения о сроках ввода в эксплуатацию и сроках капитального ремонта основного оборудования котельной приведены в таблице 2.2.3.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>Таблица 2.2.3 – Сведения о сроках ввода в эксплуатацию и капитальном ремонте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41"/>
        <w:gridCol w:w="2340"/>
        <w:gridCol w:w="2317"/>
      </w:tblGrid>
      <w:tr w:rsidR="008E5CE6" w:rsidRPr="00232820" w:rsidTr="00310C28">
        <w:tc>
          <w:tcPr>
            <w:tcW w:w="2463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Наименование оборудования</w:t>
            </w:r>
          </w:p>
        </w:tc>
        <w:tc>
          <w:tcPr>
            <w:tcW w:w="246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Год изготовления оборудования</w:t>
            </w:r>
          </w:p>
        </w:tc>
        <w:tc>
          <w:tcPr>
            <w:tcW w:w="2463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Год монтажа</w:t>
            </w:r>
          </w:p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оборудования</w:t>
            </w:r>
          </w:p>
        </w:tc>
        <w:tc>
          <w:tcPr>
            <w:tcW w:w="246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Дата последнего капитального</w:t>
            </w:r>
          </w:p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b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b/>
                <w:lang w:eastAsia="ru-RU" w:bidi="ar-SA"/>
              </w:rPr>
              <w:t>ремонта</w:t>
            </w:r>
          </w:p>
        </w:tc>
      </w:tr>
      <w:tr w:rsidR="008E5CE6" w:rsidRPr="00232820" w:rsidTr="00310C28">
        <w:tc>
          <w:tcPr>
            <w:tcW w:w="2463" w:type="dxa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Котел водогрейный КВСА-3 (2шт.)</w:t>
            </w:r>
          </w:p>
        </w:tc>
        <w:tc>
          <w:tcPr>
            <w:tcW w:w="246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2003</w:t>
            </w:r>
          </w:p>
        </w:tc>
        <w:tc>
          <w:tcPr>
            <w:tcW w:w="2463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2003</w:t>
            </w:r>
          </w:p>
        </w:tc>
        <w:tc>
          <w:tcPr>
            <w:tcW w:w="2464" w:type="dxa"/>
            <w:vAlign w:val="center"/>
          </w:tcPr>
          <w:p w:rsidR="008E5CE6" w:rsidRPr="00232820" w:rsidRDefault="008E5CE6" w:rsidP="00310C28">
            <w:pPr>
              <w:pStyle w:val="af4"/>
              <w:ind w:firstLine="0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232820">
              <w:rPr>
                <w:rFonts w:ascii="Arial" w:eastAsia="Times New Roman" w:hAnsi="Arial" w:cs="Arial"/>
                <w:lang w:eastAsia="ru-RU" w:bidi="ar-SA"/>
              </w:rPr>
              <w:t>2019</w:t>
            </w:r>
          </w:p>
        </w:tc>
      </w:tr>
    </w:tbl>
    <w:p w:rsidR="008E5CE6" w:rsidRPr="00232820" w:rsidRDefault="008E5CE6" w:rsidP="008E5CE6">
      <w:pPr>
        <w:pStyle w:val="af4"/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Из таблицы 2.2.3 следует, что </w:t>
      </w:r>
      <w:proofErr w:type="gramStart"/>
      <w:r w:rsidRPr="00232820">
        <w:rPr>
          <w:rFonts w:ascii="Arial" w:hAnsi="Arial" w:cs="Arial"/>
        </w:rPr>
        <w:t>основное оборудование</w:t>
      </w:r>
      <w:proofErr w:type="gramEnd"/>
      <w:r w:rsidRPr="00232820">
        <w:rPr>
          <w:rFonts w:ascii="Arial" w:hAnsi="Arial" w:cs="Arial"/>
        </w:rPr>
        <w:t xml:space="preserve"> установленное на котельной не устаревшее.</w:t>
      </w:r>
    </w:p>
    <w:p w:rsidR="008E5CE6" w:rsidRPr="00232820" w:rsidRDefault="008E5CE6" w:rsidP="008E5CE6">
      <w:pPr>
        <w:pStyle w:val="af4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>Расход тепла на собственные нужды котельной включают в себя расход на растопку котлов (20,81 %), расход тепла на хранение и обогрев нефти (24,47 %), отопление помещений котельной (52,87 %), расход на хозяйственно-бытовые нужды (4,83 %), а также включает в себя прочие потери (11,37 %). Тепловая мощность котельной за вычетом ограничений мощности и расходов на собственные нужды составляет 5,1214 Гкал/ч.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Учет тепловой энергии, отпущенной от источника тепловой энергии потребителям, не предусмотрен, приборы учета отсутствуют. </w:t>
      </w:r>
    </w:p>
    <w:p w:rsidR="008E5CE6" w:rsidRPr="00232820" w:rsidRDefault="008E5CE6" w:rsidP="008E5CE6">
      <w:pPr>
        <w:pStyle w:val="af4"/>
        <w:ind w:firstLine="709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 xml:space="preserve">Общая протяженность тепловых сетей составляет 3,9 км в двухтрубном исполнении, прокладка, в основном, надземная. </w:t>
      </w:r>
    </w:p>
    <w:p w:rsidR="008E5CE6" w:rsidRPr="00232820" w:rsidRDefault="008E5CE6" w:rsidP="008E5CE6">
      <w:pPr>
        <w:pStyle w:val="af4"/>
        <w:ind w:firstLine="708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 xml:space="preserve">Большая часть тепловых сетей имеют условный диаметр 200 мм, наименьшую протяженность тепловых сетей составляют трубопроводы с </w:t>
      </w:r>
      <w:r w:rsidRPr="00232820">
        <w:rPr>
          <w:rFonts w:ascii="Arial" w:eastAsia="Times New Roman" w:hAnsi="Arial" w:cs="Arial"/>
          <w:lang w:eastAsia="ru-RU" w:bidi="ar-SA"/>
        </w:rPr>
        <w:lastRenderedPageBreak/>
        <w:t xml:space="preserve">условными диаметрами 50 мм и 110 мм. Все тепловые сети котельной построены в 1987 г., их изоляция выполнена 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минераловатными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 xml:space="preserve"> плитами с рубероидом или оцинкованным железом, большая часть сетей имеет надземную прокладку, подземную прокладку имеют трубопроводы общей протяженностью 372 м.</w:t>
      </w:r>
    </w:p>
    <w:p w:rsidR="008E5CE6" w:rsidRPr="00232820" w:rsidRDefault="008E5CE6" w:rsidP="008E5CE6">
      <w:pPr>
        <w:pStyle w:val="af4"/>
        <w:ind w:firstLine="709"/>
        <w:rPr>
          <w:rFonts w:ascii="Arial" w:eastAsia="Times New Roman" w:hAnsi="Arial" w:cs="Arial"/>
          <w:lang w:eastAsia="ru-RU" w:bidi="ar-SA"/>
        </w:rPr>
      </w:pPr>
      <w:r w:rsidRPr="00232820">
        <w:rPr>
          <w:rFonts w:ascii="Arial" w:eastAsia="Times New Roman" w:hAnsi="Arial" w:cs="Arial"/>
          <w:lang w:eastAsia="ru-RU" w:bidi="ar-SA"/>
        </w:rPr>
        <w:t xml:space="preserve">К основным проблемам системы теплоснабжения </w:t>
      </w:r>
      <w:proofErr w:type="spellStart"/>
      <w:r w:rsidRPr="00232820">
        <w:rPr>
          <w:rFonts w:ascii="Arial" w:eastAsia="Times New Roman" w:hAnsi="Arial" w:cs="Arial"/>
          <w:lang w:eastAsia="ru-RU" w:bidi="ar-SA"/>
        </w:rPr>
        <w:t>Рыбаловского</w:t>
      </w:r>
      <w:proofErr w:type="spellEnd"/>
      <w:r w:rsidRPr="00232820">
        <w:rPr>
          <w:rFonts w:ascii="Arial" w:eastAsia="Times New Roman" w:hAnsi="Arial" w:cs="Arial"/>
          <w:lang w:eastAsia="ru-RU" w:bidi="ar-SA"/>
        </w:rPr>
        <w:t xml:space="preserve"> </w:t>
      </w:r>
      <w:r>
        <w:rPr>
          <w:rFonts w:ascii="Arial" w:eastAsia="Times New Roman" w:hAnsi="Arial" w:cs="Arial"/>
          <w:lang w:eastAsia="ru-RU" w:bidi="ar-SA"/>
        </w:rPr>
        <w:t>поселения</w:t>
      </w:r>
      <w:r w:rsidRPr="00232820">
        <w:rPr>
          <w:rFonts w:ascii="Arial" w:eastAsia="Times New Roman" w:hAnsi="Arial" w:cs="Arial"/>
          <w:lang w:eastAsia="ru-RU" w:bidi="ar-SA"/>
        </w:rPr>
        <w:t xml:space="preserve"> можно отнести следующее:</w:t>
      </w:r>
    </w:p>
    <w:p w:rsidR="008E5CE6" w:rsidRPr="00232820" w:rsidRDefault="008E5CE6" w:rsidP="008E5CE6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моральный и физический износ оборудования части котельных и тепловых сетей;</w:t>
      </w:r>
    </w:p>
    <w:p w:rsidR="008E5CE6" w:rsidRPr="00232820" w:rsidRDefault="008E5CE6" w:rsidP="008E5CE6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острый недостаток средств измерения и регулирования;</w:t>
      </w:r>
    </w:p>
    <w:p w:rsidR="008E5CE6" w:rsidRPr="00232820" w:rsidRDefault="008E5CE6" w:rsidP="008E5CE6">
      <w:pPr>
        <w:pStyle w:val="afb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 w:rsidRPr="00232820">
        <w:rPr>
          <w:rFonts w:ascii="Arial" w:hAnsi="Arial" w:cs="Arial"/>
        </w:rPr>
        <w:t>сверхнормативные потери тепла составляют 20 % от потребляемого количества.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7" w:name="_Toc407402613"/>
      <w:r w:rsidRPr="008E5CE6">
        <w:rPr>
          <w:rFonts w:ascii="Arial" w:hAnsi="Arial" w:cs="Arial"/>
          <w:b/>
          <w:color w:val="auto"/>
          <w:sz w:val="24"/>
          <w:szCs w:val="24"/>
        </w:rPr>
        <w:t>2.3 Краткий анализ существующего состояния системы водоснабжения</w:t>
      </w:r>
      <w:bookmarkEnd w:id="7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Style w:val="af5"/>
          <w:rFonts w:ascii="Arial" w:hAnsi="Arial" w:cs="Arial"/>
        </w:rPr>
        <w:t xml:space="preserve">Централизованные системы водоснабжения организованы в с. </w:t>
      </w:r>
      <w:proofErr w:type="spellStart"/>
      <w:r w:rsidRPr="00232820">
        <w:rPr>
          <w:rStyle w:val="af5"/>
          <w:rFonts w:ascii="Arial" w:hAnsi="Arial" w:cs="Arial"/>
        </w:rPr>
        <w:t>Рыбалово</w:t>
      </w:r>
      <w:proofErr w:type="spellEnd"/>
      <w:r w:rsidRPr="00232820">
        <w:rPr>
          <w:rStyle w:val="af5"/>
          <w:rFonts w:ascii="Arial" w:hAnsi="Arial" w:cs="Arial"/>
        </w:rPr>
        <w:t xml:space="preserve">; д. </w:t>
      </w:r>
      <w:proofErr w:type="spellStart"/>
      <w:r w:rsidRPr="00232820">
        <w:rPr>
          <w:rStyle w:val="af5"/>
          <w:rFonts w:ascii="Arial" w:hAnsi="Arial" w:cs="Arial"/>
        </w:rPr>
        <w:t>Карбышево</w:t>
      </w:r>
      <w:proofErr w:type="spellEnd"/>
      <w:r w:rsidRPr="00232820">
        <w:rPr>
          <w:rStyle w:val="af5"/>
          <w:rFonts w:ascii="Arial" w:hAnsi="Arial" w:cs="Arial"/>
        </w:rPr>
        <w:t xml:space="preserve">; д. Лаврово; д. Верхнее Сеченово. Обслуживание систем централизованного водоснабжения и водоотведения в </w:t>
      </w:r>
      <w:proofErr w:type="spellStart"/>
      <w:r w:rsidRPr="00232820">
        <w:rPr>
          <w:rStyle w:val="af5"/>
          <w:rFonts w:ascii="Arial" w:hAnsi="Arial" w:cs="Arial"/>
        </w:rPr>
        <w:t>Рыбаловском</w:t>
      </w:r>
      <w:proofErr w:type="spellEnd"/>
      <w:r w:rsidRPr="00232820">
        <w:rPr>
          <w:rStyle w:val="af5"/>
          <w:rFonts w:ascii="Arial" w:hAnsi="Arial" w:cs="Arial"/>
        </w:rPr>
        <w:t xml:space="preserve"> поселении на правах хозяйст</w:t>
      </w:r>
      <w:r>
        <w:rPr>
          <w:rStyle w:val="af5"/>
          <w:rFonts w:ascii="Arial" w:hAnsi="Arial" w:cs="Arial"/>
        </w:rPr>
        <w:t>венного ведения</w:t>
      </w:r>
      <w:r w:rsidRPr="00232820">
        <w:rPr>
          <w:rStyle w:val="af5"/>
          <w:rFonts w:ascii="Arial" w:hAnsi="Arial" w:cs="Arial"/>
        </w:rPr>
        <w:t xml:space="preserve"> </w:t>
      </w:r>
      <w:r>
        <w:rPr>
          <w:rStyle w:val="af5"/>
          <w:rFonts w:ascii="Arial" w:hAnsi="Arial" w:cs="Arial"/>
        </w:rPr>
        <w:t>в отношении</w:t>
      </w:r>
      <w:r w:rsidRPr="00232820">
        <w:rPr>
          <w:rStyle w:val="af5"/>
          <w:rFonts w:ascii="Arial" w:hAnsi="Arial" w:cs="Arial"/>
        </w:rPr>
        <w:t xml:space="preserve"> водозаборных сооружений и водопроводных сетей осуществляет </w:t>
      </w:r>
      <w:r>
        <w:rPr>
          <w:rStyle w:val="af5"/>
          <w:rFonts w:ascii="Arial" w:hAnsi="Arial" w:cs="Arial"/>
        </w:rPr>
        <w:t>муниципальное унитарное предприятие «</w:t>
      </w:r>
      <w:proofErr w:type="spellStart"/>
      <w:r w:rsidRPr="00232820">
        <w:rPr>
          <w:rStyle w:val="af5"/>
          <w:rFonts w:ascii="Arial" w:hAnsi="Arial" w:cs="Arial"/>
        </w:rPr>
        <w:t>Рыбалово</w:t>
      </w:r>
      <w:proofErr w:type="spellEnd"/>
      <w:r w:rsidRPr="00232820">
        <w:rPr>
          <w:rStyle w:val="af5"/>
          <w:rFonts w:ascii="Arial" w:hAnsi="Arial" w:cs="Arial"/>
        </w:rPr>
        <w:t xml:space="preserve">» (далее – </w:t>
      </w:r>
      <w:r>
        <w:rPr>
          <w:rStyle w:val="af5"/>
          <w:rFonts w:ascii="Arial" w:hAnsi="Arial" w:cs="Arial"/>
        </w:rPr>
        <w:t xml:space="preserve">МУП </w:t>
      </w:r>
      <w:r w:rsidRPr="00232820">
        <w:rPr>
          <w:rStyle w:val="af5"/>
          <w:rFonts w:ascii="Arial" w:hAnsi="Arial" w:cs="Arial"/>
        </w:rPr>
        <w:t>«</w:t>
      </w:r>
      <w:proofErr w:type="spellStart"/>
      <w:r w:rsidRPr="00232820">
        <w:rPr>
          <w:rStyle w:val="af5"/>
          <w:rFonts w:ascii="Arial" w:hAnsi="Arial" w:cs="Arial"/>
        </w:rPr>
        <w:t>Рыбалово</w:t>
      </w:r>
      <w:proofErr w:type="spellEnd"/>
      <w:r w:rsidRPr="00232820">
        <w:rPr>
          <w:rStyle w:val="af5"/>
          <w:rFonts w:ascii="Arial" w:hAnsi="Arial" w:cs="Arial"/>
        </w:rPr>
        <w:t xml:space="preserve">»). Общая протяженность водопроводных сетей в </w:t>
      </w:r>
      <w:proofErr w:type="spellStart"/>
      <w:r w:rsidRPr="00232820">
        <w:rPr>
          <w:rStyle w:val="af5"/>
          <w:rFonts w:ascii="Arial" w:hAnsi="Arial" w:cs="Arial"/>
        </w:rPr>
        <w:t>Рыбаловском</w:t>
      </w:r>
      <w:proofErr w:type="spellEnd"/>
      <w:r w:rsidRPr="00232820">
        <w:rPr>
          <w:rStyle w:val="af5"/>
          <w:rFonts w:ascii="Arial" w:hAnsi="Arial" w:cs="Arial"/>
        </w:rPr>
        <w:t xml:space="preserve"> СП составляет 15,5 км. Все скважины, расположенные на территории </w:t>
      </w:r>
      <w:proofErr w:type="spellStart"/>
      <w:r w:rsidRPr="00232820">
        <w:rPr>
          <w:rStyle w:val="af5"/>
          <w:rFonts w:ascii="Arial" w:hAnsi="Arial" w:cs="Arial"/>
        </w:rPr>
        <w:t>Рыбаловского</w:t>
      </w:r>
      <w:proofErr w:type="spellEnd"/>
      <w:r w:rsidRPr="00232820">
        <w:rPr>
          <w:rStyle w:val="af5"/>
          <w:rFonts w:ascii="Arial" w:hAnsi="Arial" w:cs="Arial"/>
        </w:rPr>
        <w:t xml:space="preserve"> </w:t>
      </w:r>
      <w:r>
        <w:rPr>
          <w:rStyle w:val="af5"/>
          <w:rFonts w:ascii="Arial" w:hAnsi="Arial" w:cs="Arial"/>
        </w:rPr>
        <w:t>поселения</w:t>
      </w:r>
      <w:r w:rsidRPr="00232820">
        <w:rPr>
          <w:rStyle w:val="af5"/>
          <w:rFonts w:ascii="Arial" w:hAnsi="Arial" w:cs="Arial"/>
        </w:rPr>
        <w:t>, работают на неутвержденных запасах подземных вод.</w:t>
      </w:r>
      <w:r w:rsidRPr="00232820">
        <w:rPr>
          <w:rFonts w:ascii="Arial" w:hAnsi="Arial" w:cs="Arial"/>
        </w:rPr>
        <w:t xml:space="preserve"> В таблице 2.3.1 представлена характеристика водоразборных сооружений.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2.3.1 – Характеристика водоразборных сооружений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36"/>
        <w:gridCol w:w="1736"/>
        <w:gridCol w:w="1736"/>
        <w:gridCol w:w="1737"/>
      </w:tblGrid>
      <w:tr w:rsidR="008E5CE6" w:rsidRPr="00232820" w:rsidTr="00310C2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с. </w:t>
            </w:r>
            <w:proofErr w:type="spellStart"/>
            <w:r w:rsidRPr="00232820">
              <w:rPr>
                <w:rFonts w:ascii="Arial" w:hAnsi="Arial" w:cs="Arial"/>
                <w:b/>
              </w:rPr>
              <w:t>Рыбалово</w:t>
            </w:r>
            <w:proofErr w:type="spellEnd"/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д. </w:t>
            </w:r>
            <w:proofErr w:type="spellStart"/>
            <w:r w:rsidRPr="00232820">
              <w:rPr>
                <w:rFonts w:ascii="Arial" w:hAnsi="Arial" w:cs="Arial"/>
                <w:b/>
              </w:rPr>
              <w:t>Карбышево</w:t>
            </w:r>
            <w:proofErr w:type="spellEnd"/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д. Лаврово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д. Верхнее Сеченово</w:t>
            </w:r>
          </w:p>
        </w:tc>
      </w:tr>
      <w:tr w:rsidR="008E5CE6" w:rsidRPr="00232820" w:rsidTr="00310C28">
        <w:tc>
          <w:tcPr>
            <w:tcW w:w="534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Количество скважин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№ скважины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Т-01923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60/91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Т-01683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42/91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Т-01923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ТМ-91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ТМ-85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Т-02111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№ 11-511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Год ввода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30.07.1974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27.08.1970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20.08.1971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10.08.1991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29.03.1986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03.11.1987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20.10.1987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31.08.1976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27.04.1986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Дебит скважины по паспорту, 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  <w:r w:rsidRPr="00232820">
              <w:rPr>
                <w:rFonts w:ascii="Arial" w:hAnsi="Arial" w:cs="Arial"/>
              </w:rPr>
              <w:t>/час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17,46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6/10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18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22,3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Глубина скважин, 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110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89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163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180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rPr>
          <w:trHeight w:val="253"/>
        </w:trPr>
        <w:tc>
          <w:tcPr>
            <w:tcW w:w="534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180</w:t>
            </w:r>
          </w:p>
        </w:tc>
        <w:tc>
          <w:tcPr>
            <w:tcW w:w="1736" w:type="dxa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6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</w:tr>
      <w:tr w:rsidR="008E5CE6" w:rsidRPr="00232820" w:rsidTr="00310C28">
        <w:tc>
          <w:tcPr>
            <w:tcW w:w="534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Количество водонапорных башен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</w:tr>
      <w:tr w:rsidR="008E5CE6" w:rsidRPr="00232820" w:rsidTr="00310C28">
        <w:tc>
          <w:tcPr>
            <w:tcW w:w="534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Объем башен, 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30</w:t>
            </w:r>
          </w:p>
        </w:tc>
        <w:tc>
          <w:tcPr>
            <w:tcW w:w="1736" w:type="dxa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30</w:t>
            </w:r>
          </w:p>
        </w:tc>
        <w:tc>
          <w:tcPr>
            <w:tcW w:w="1737" w:type="dxa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30</w:t>
            </w:r>
          </w:p>
        </w:tc>
      </w:tr>
      <w:tr w:rsidR="008E5CE6" w:rsidRPr="00232820" w:rsidTr="00310C28">
        <w:tc>
          <w:tcPr>
            <w:tcW w:w="534" w:type="dxa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CE6" w:rsidRPr="00232820" w:rsidRDefault="008E5CE6" w:rsidP="00310C28">
            <w:pPr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Исполнение башен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 xml:space="preserve">Башни </w:t>
            </w:r>
            <w:proofErr w:type="spellStart"/>
            <w:r w:rsidRPr="00232820">
              <w:rPr>
                <w:rFonts w:ascii="Arial" w:hAnsi="Arial" w:cs="Arial"/>
              </w:rPr>
              <w:t>Рожновского</w:t>
            </w:r>
            <w:proofErr w:type="spellEnd"/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bookmarkStart w:id="8" w:name="_Toc407402614"/>
      <w:r w:rsidRPr="00232820">
        <w:rPr>
          <w:rFonts w:ascii="Arial" w:hAnsi="Arial" w:cs="Arial"/>
        </w:rPr>
        <w:t xml:space="preserve">К основным проблемам системы водоснабжения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  <w:r w:rsidRPr="00232820">
        <w:rPr>
          <w:rFonts w:ascii="Arial" w:hAnsi="Arial" w:cs="Arial"/>
        </w:rPr>
        <w:t xml:space="preserve"> можно отнести следующее: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  <w:tab w:val="num" w:pos="84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н</w:t>
      </w:r>
      <w:r w:rsidRPr="00232820">
        <w:rPr>
          <w:rFonts w:ascii="Arial" w:hAnsi="Arial" w:cs="Arial"/>
          <w:spacing w:val="5"/>
        </w:rPr>
        <w:t>изкое качество питьевой воды</w:t>
      </w:r>
      <w:r w:rsidRPr="00232820">
        <w:rPr>
          <w:rFonts w:ascii="Arial" w:hAnsi="Arial" w:cs="Arial"/>
          <w:spacing w:val="5"/>
          <w:lang w:val="en-US"/>
        </w:rPr>
        <w:t>;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  <w:tab w:val="num" w:pos="84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32820">
        <w:rPr>
          <w:rFonts w:ascii="Arial" w:hAnsi="Arial" w:cs="Arial"/>
        </w:rPr>
        <w:t>тсутствие станции водоочистки (водоподготовки) в д.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Карбышево</w:t>
      </w:r>
      <w:proofErr w:type="spellEnd"/>
      <w:r w:rsidRPr="00232820">
        <w:rPr>
          <w:rFonts w:ascii="Arial" w:hAnsi="Arial" w:cs="Arial"/>
        </w:rPr>
        <w:t>, д.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Лаврово, д.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В.Сеченово</w:t>
      </w:r>
      <w:proofErr w:type="spellEnd"/>
      <w:r w:rsidRPr="00232820">
        <w:rPr>
          <w:rFonts w:ascii="Arial" w:hAnsi="Arial" w:cs="Arial"/>
        </w:rPr>
        <w:t>;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  <w:tab w:val="num" w:pos="84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32820">
        <w:rPr>
          <w:rFonts w:ascii="Arial" w:hAnsi="Arial" w:cs="Arial"/>
        </w:rPr>
        <w:t>тсутствие приборов учета у потребителей;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232820">
        <w:rPr>
          <w:rFonts w:ascii="Arial" w:hAnsi="Arial" w:cs="Arial"/>
        </w:rPr>
        <w:t>ысокий износ водозаборных скважин и водопроводных сетей.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2.4 Краткий анализ существующего состояния системы водоотведения</w:t>
      </w:r>
      <w:bookmarkEnd w:id="8"/>
    </w:p>
    <w:p w:rsidR="008E5CE6" w:rsidRPr="00232820" w:rsidRDefault="008E5CE6" w:rsidP="008E5CE6">
      <w:pPr>
        <w:pStyle w:val="af4"/>
        <w:rPr>
          <w:rFonts w:ascii="Arial" w:hAnsi="Arial" w:cs="Arial"/>
        </w:rPr>
      </w:pPr>
      <w:bookmarkStart w:id="9" w:name="_Toc407402615"/>
      <w:r w:rsidRPr="00232820">
        <w:rPr>
          <w:rFonts w:ascii="Arial" w:hAnsi="Arial" w:cs="Arial"/>
        </w:rPr>
        <w:t xml:space="preserve">Система централизованного водоотведения организована только в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. В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 имеются канализационные очистные сооружения производительностью 400 м</w:t>
      </w:r>
      <w:r w:rsidRPr="00232820">
        <w:rPr>
          <w:rFonts w:ascii="Arial" w:hAnsi="Arial" w:cs="Arial"/>
          <w:vertAlign w:val="superscript"/>
        </w:rPr>
        <w:t>3</w:t>
      </w:r>
      <w:r w:rsidRPr="00232820">
        <w:rPr>
          <w:rFonts w:ascii="Arial" w:hAnsi="Arial" w:cs="Arial"/>
        </w:rPr>
        <w:t>/ч. Сброс недостаточно очищенных сточных вод осуществляется в болото. Протяженность канализационных сетей составляет 4,5 км.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Основные проблемы системы водоотведения: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  <w:tab w:val="num" w:pos="84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отсутствие очистных сооружений канализации в д. </w:t>
      </w:r>
      <w:proofErr w:type="spellStart"/>
      <w:r w:rsidRPr="00232820">
        <w:rPr>
          <w:rFonts w:ascii="Arial" w:hAnsi="Arial" w:cs="Arial"/>
        </w:rPr>
        <w:t>Карбышево</w:t>
      </w:r>
      <w:proofErr w:type="spellEnd"/>
      <w:r w:rsidRPr="00232820">
        <w:rPr>
          <w:rFonts w:ascii="Arial" w:hAnsi="Arial" w:cs="Arial"/>
        </w:rPr>
        <w:t xml:space="preserve">, д. В. Сеченово и д. </w:t>
      </w:r>
      <w:proofErr w:type="spellStart"/>
      <w:r w:rsidRPr="00232820">
        <w:rPr>
          <w:rFonts w:ascii="Arial" w:hAnsi="Arial" w:cs="Arial"/>
        </w:rPr>
        <w:t>Чернышевка</w:t>
      </w:r>
      <w:proofErr w:type="spellEnd"/>
      <w:r w:rsidRPr="00232820">
        <w:rPr>
          <w:rFonts w:ascii="Arial" w:hAnsi="Arial" w:cs="Arial"/>
        </w:rPr>
        <w:t>;</w:t>
      </w:r>
    </w:p>
    <w:p w:rsidR="008E5CE6" w:rsidRPr="00232820" w:rsidRDefault="008E5CE6" w:rsidP="008E5CE6">
      <w:pPr>
        <w:numPr>
          <w:ilvl w:val="1"/>
          <w:numId w:val="8"/>
        </w:numPr>
        <w:tabs>
          <w:tab w:val="clear" w:pos="2160"/>
          <w:tab w:val="num" w:pos="84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отсутствие сетей канализации в д. </w:t>
      </w:r>
      <w:proofErr w:type="spellStart"/>
      <w:r w:rsidRPr="00232820">
        <w:rPr>
          <w:rFonts w:ascii="Arial" w:hAnsi="Arial" w:cs="Arial"/>
        </w:rPr>
        <w:t>Карбышево</w:t>
      </w:r>
      <w:proofErr w:type="spellEnd"/>
      <w:r w:rsidRPr="00232820">
        <w:rPr>
          <w:rFonts w:ascii="Arial" w:hAnsi="Arial" w:cs="Arial"/>
        </w:rPr>
        <w:t xml:space="preserve">, д. В. Сеченово и д. </w:t>
      </w:r>
      <w:proofErr w:type="spellStart"/>
      <w:r w:rsidRPr="00232820">
        <w:rPr>
          <w:rFonts w:ascii="Arial" w:hAnsi="Arial" w:cs="Arial"/>
        </w:rPr>
        <w:t>Чернышевка</w:t>
      </w:r>
      <w:proofErr w:type="spellEnd"/>
      <w:r w:rsidRPr="00232820">
        <w:rPr>
          <w:rFonts w:ascii="Arial" w:hAnsi="Arial" w:cs="Arial"/>
        </w:rPr>
        <w:t>;</w:t>
      </w:r>
    </w:p>
    <w:p w:rsidR="008E5CE6" w:rsidRPr="008E5CE6" w:rsidRDefault="008E5CE6" w:rsidP="008E5CE6">
      <w:pPr>
        <w:pStyle w:val="a3"/>
        <w:numPr>
          <w:ilvl w:val="1"/>
          <w:numId w:val="8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высокий износ канализационных сетей и плохое техническое состояние канализационных очистных сооружений.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2.5 Краткий анализ существующего состояния системы сбора и утилизации ТБО</w:t>
      </w:r>
      <w:bookmarkEnd w:id="9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Наиболее актуальные экологические проблемы в сфере обращения с отходами производства и потребления на рассматриваемой территории связаны с их утилизацией и размещением.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Все отходы от населенных пунктов поселения вывозятся </w:t>
      </w:r>
      <w:r>
        <w:rPr>
          <w:rFonts w:ascii="Arial" w:hAnsi="Arial" w:cs="Arial"/>
        </w:rPr>
        <w:t>региональным оператором УМП «</w:t>
      </w:r>
      <w:proofErr w:type="spellStart"/>
      <w:r>
        <w:rPr>
          <w:rFonts w:ascii="Arial" w:hAnsi="Arial" w:cs="Arial"/>
        </w:rPr>
        <w:t>Спецавтохозяйство</w:t>
      </w:r>
      <w:proofErr w:type="spellEnd"/>
      <w:r>
        <w:rPr>
          <w:rFonts w:ascii="Arial" w:hAnsi="Arial" w:cs="Arial"/>
        </w:rPr>
        <w:t xml:space="preserve"> г. Томска» и </w:t>
      </w:r>
      <w:r w:rsidRPr="00232820">
        <w:rPr>
          <w:rFonts w:ascii="Arial" w:hAnsi="Arial" w:cs="Arial"/>
        </w:rPr>
        <w:t xml:space="preserve">на санкционированные объекты размещения отходов, которые находится в </w:t>
      </w:r>
      <w:r>
        <w:rPr>
          <w:rFonts w:ascii="Arial" w:hAnsi="Arial" w:cs="Arial"/>
        </w:rPr>
        <w:t>с</w:t>
      </w:r>
      <w:r w:rsidRPr="002328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</w:p>
    <w:p w:rsidR="008E5CE6" w:rsidRPr="00232820" w:rsidRDefault="008E5CE6" w:rsidP="008E5CE6">
      <w:pPr>
        <w:pStyle w:val="a7"/>
        <w:tabs>
          <w:tab w:val="left" w:pos="426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Таблица 2.5.1 – Характеристики имеющихся свалок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7"/>
        <w:gridCol w:w="2214"/>
        <w:gridCol w:w="2061"/>
        <w:gridCol w:w="2332"/>
      </w:tblGrid>
      <w:tr w:rsidR="008E5CE6" w:rsidRPr="00232820" w:rsidTr="00310C28">
        <w:tc>
          <w:tcPr>
            <w:tcW w:w="1464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b/>
                <w:sz w:val="24"/>
                <w:szCs w:val="24"/>
                <w:lang w:val="ru-RU"/>
              </w:rPr>
              <w:t>Свалка</w:t>
            </w:r>
          </w:p>
        </w:tc>
        <w:tc>
          <w:tcPr>
            <w:tcW w:w="1184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b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1103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b/>
                <w:sz w:val="24"/>
                <w:szCs w:val="24"/>
                <w:lang w:val="ru-RU"/>
              </w:rPr>
              <w:t>Площадь, га</w:t>
            </w:r>
          </w:p>
        </w:tc>
        <w:tc>
          <w:tcPr>
            <w:tcW w:w="1248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b/>
                <w:sz w:val="24"/>
                <w:szCs w:val="24"/>
                <w:lang w:val="ru-RU"/>
              </w:rPr>
              <w:t>Расстояние*, км</w:t>
            </w:r>
          </w:p>
        </w:tc>
      </w:tr>
      <w:tr w:rsidR="008E5CE6" w:rsidRPr="00232820" w:rsidTr="00310C28">
        <w:tc>
          <w:tcPr>
            <w:tcW w:w="1464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Рыбалово</w:t>
            </w:r>
            <w:proofErr w:type="spellEnd"/>
          </w:p>
        </w:tc>
        <w:tc>
          <w:tcPr>
            <w:tcW w:w="1184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103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2,16</w:t>
            </w:r>
          </w:p>
        </w:tc>
        <w:tc>
          <w:tcPr>
            <w:tcW w:w="1248" w:type="pct"/>
            <w:vAlign w:val="center"/>
          </w:tcPr>
          <w:p w:rsidR="008E5CE6" w:rsidRPr="00232820" w:rsidRDefault="008E5CE6" w:rsidP="00310C28">
            <w:pPr>
              <w:pStyle w:val="a7"/>
              <w:tabs>
                <w:tab w:val="left" w:pos="426"/>
              </w:tabs>
              <w:spacing w:before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 w:val="24"/>
                <w:szCs w:val="24"/>
                <w:lang w:val="ru-RU"/>
              </w:rPr>
              <w:t>1,0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  <w:bCs/>
        </w:rPr>
      </w:pPr>
      <w:r w:rsidRPr="00232820">
        <w:rPr>
          <w:rFonts w:ascii="Arial" w:hAnsi="Arial" w:cs="Arial"/>
          <w:bCs/>
        </w:rPr>
        <w:t>*расстояние указано до ближайшего населенного пункта</w:t>
      </w:r>
    </w:p>
    <w:p w:rsidR="008E5CE6" w:rsidRPr="00232820" w:rsidRDefault="008E5CE6" w:rsidP="008E5CE6">
      <w:pPr>
        <w:pStyle w:val="af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E5CE6" w:rsidRPr="00232820" w:rsidRDefault="008E5CE6" w:rsidP="008E5CE6">
      <w:pPr>
        <w:pStyle w:val="af8"/>
        <w:spacing w:after="0"/>
        <w:ind w:left="0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32820">
        <w:rPr>
          <w:rFonts w:ascii="Arial" w:hAnsi="Arial" w:cs="Arial"/>
          <w:sz w:val="24"/>
          <w:szCs w:val="24"/>
        </w:rPr>
        <w:t xml:space="preserve">Санкционированные свалки не имеют: проекта на строительство; положительного заключения государственной экспертизы; наблюдательных скважин. Санкционированные свалки не соответствуют требованиям СанПиН 42-128-4690-88 «Санитарными правилами содержания территорий населенных мест» и </w:t>
      </w:r>
      <w:r w:rsidRPr="00232820">
        <w:rPr>
          <w:rFonts w:ascii="Arial" w:hAnsi="Arial" w:cs="Arial"/>
          <w:snapToGrid w:val="0"/>
          <w:sz w:val="24"/>
          <w:szCs w:val="24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 xml:space="preserve">Переработка промышленных и бытовых отходов в поселении не производится. Ртутьсодержащие отходы (приборы, термометры и пр.) утилизируются по договору на </w:t>
      </w:r>
      <w:proofErr w:type="spellStart"/>
      <w:r w:rsidRPr="00232820">
        <w:rPr>
          <w:rFonts w:ascii="Arial" w:hAnsi="Arial" w:cs="Arial"/>
        </w:rPr>
        <w:t>спецполигоне</w:t>
      </w:r>
      <w:proofErr w:type="spellEnd"/>
      <w:r w:rsidRPr="00232820">
        <w:rPr>
          <w:rFonts w:ascii="Arial" w:hAnsi="Arial" w:cs="Arial"/>
        </w:rPr>
        <w:t xml:space="preserve"> г. Томска. 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Сбор, временное хранение, удаление отходов лечебно-профилактических учреждений осуществляется согласно требованиям СанПиН 2.1.7.728-99 «Правила сбора, хранения и удаления отходов лечебно-профилактических учреждений».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bCs/>
        </w:rPr>
      </w:pPr>
      <w:r w:rsidRPr="00232820">
        <w:rPr>
          <w:rFonts w:ascii="Arial" w:hAnsi="Arial" w:cs="Arial"/>
        </w:rPr>
        <w:t xml:space="preserve">На территории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периодически возникают несанкционированные свалки. 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0" w:name="_Toc407402616"/>
      <w:r w:rsidRPr="008E5CE6">
        <w:rPr>
          <w:rFonts w:ascii="Arial" w:hAnsi="Arial" w:cs="Arial"/>
          <w:b/>
          <w:color w:val="auto"/>
          <w:sz w:val="24"/>
          <w:szCs w:val="24"/>
        </w:rPr>
        <w:t>2.6 Краткий анализ существующего состояния системы газоснабжения</w:t>
      </w:r>
      <w:bookmarkEnd w:id="10"/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Газоснабжение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осуществляется природным и сжиженным газом.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По территории поселения проходит магистральный газопровод «</w:t>
      </w:r>
      <w:proofErr w:type="spellStart"/>
      <w:r w:rsidRPr="00232820">
        <w:rPr>
          <w:rFonts w:ascii="Arial" w:hAnsi="Arial" w:cs="Arial"/>
        </w:rPr>
        <w:t>Парабель</w:t>
      </w:r>
      <w:proofErr w:type="spellEnd"/>
      <w:r w:rsidRPr="00232820">
        <w:rPr>
          <w:rFonts w:ascii="Arial" w:hAnsi="Arial" w:cs="Arial"/>
        </w:rPr>
        <w:t xml:space="preserve"> – Кузбасс» с магистральными газопроводами-отводами на ГРС-2 и ГРС-4.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Природный газ поступает в поселение (</w:t>
      </w:r>
      <w:r>
        <w:rPr>
          <w:rFonts w:ascii="Arial" w:hAnsi="Arial" w:cs="Arial"/>
        </w:rPr>
        <w:t>с</w:t>
      </w:r>
      <w:r w:rsidRPr="00232820">
        <w:rPr>
          <w:rFonts w:ascii="Arial" w:hAnsi="Arial" w:cs="Arial"/>
        </w:rPr>
        <w:t xml:space="preserve">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) от ГРС «Кисловка».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Аварийных участков на газопроводах нет. Ведется постоянное обслуживание и контроль за состоянием системы газопроводов, сооружений и технических устройств на них.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На территории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ГРС не располагается.</w:t>
      </w:r>
    </w:p>
    <w:p w:rsidR="008E5CE6" w:rsidRPr="00232820" w:rsidRDefault="008E5CE6" w:rsidP="008E5CE6">
      <w:pPr>
        <w:pStyle w:val="af4"/>
        <w:rPr>
          <w:rFonts w:ascii="Arial" w:hAnsi="Arial" w:cs="Arial"/>
          <w:b/>
          <w:bCs/>
        </w:rPr>
      </w:pPr>
      <w:r w:rsidRPr="00232820">
        <w:rPr>
          <w:rFonts w:ascii="Arial" w:hAnsi="Arial" w:cs="Arial"/>
        </w:rPr>
        <w:t>Потребители поселения пользуются привозным сжиженным углеводородным газом (СУГ), доставляемым с ГНС г. Томск.</w:t>
      </w:r>
      <w:r w:rsidRPr="00232820">
        <w:rPr>
          <w:rFonts w:ascii="Arial" w:hAnsi="Arial" w:cs="Arial"/>
        </w:rPr>
        <w:br w:type="page"/>
      </w:r>
    </w:p>
    <w:p w:rsidR="008E5CE6" w:rsidRPr="008E5CE6" w:rsidRDefault="008E5CE6" w:rsidP="008E5CE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1" w:name="_Toc407402617"/>
      <w:r w:rsidRPr="008E5CE6">
        <w:rPr>
          <w:rFonts w:ascii="Arial" w:hAnsi="Arial" w:cs="Arial"/>
          <w:b/>
          <w:color w:val="auto"/>
          <w:sz w:val="24"/>
          <w:szCs w:val="24"/>
        </w:rPr>
        <w:lastRenderedPageBreak/>
        <w:t>Раздел 3. Перспективы развития и прогноз на коммунальные ресурсы</w:t>
      </w:r>
      <w:bookmarkEnd w:id="11"/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2" w:name="_Toc407402618"/>
      <w:r w:rsidRPr="008E5CE6">
        <w:rPr>
          <w:rFonts w:ascii="Arial" w:hAnsi="Arial" w:cs="Arial"/>
          <w:b/>
          <w:color w:val="auto"/>
          <w:sz w:val="24"/>
          <w:szCs w:val="24"/>
        </w:rPr>
        <w:t>3.1 Количественное определение перспективных показателей развития муниципального образования на основе которых разрабатывается программа</w:t>
      </w:r>
      <w:bookmarkEnd w:id="12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Среднегодовая численность населения </w:t>
      </w:r>
      <w:proofErr w:type="spellStart"/>
      <w:r w:rsidRPr="00232820">
        <w:rPr>
          <w:rFonts w:ascii="Arial" w:hAnsi="Arial" w:cs="Arial"/>
        </w:rPr>
        <w:t>Рыбаловско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поселения</w:t>
      </w:r>
      <w:r w:rsidRPr="00232820">
        <w:rPr>
          <w:rFonts w:ascii="Arial" w:hAnsi="Arial" w:cs="Arial"/>
        </w:rPr>
        <w:t xml:space="preserve"> 01.01.20</w:t>
      </w:r>
      <w:r>
        <w:rPr>
          <w:rFonts w:ascii="Arial" w:hAnsi="Arial" w:cs="Arial"/>
        </w:rPr>
        <w:t>20</w:t>
      </w:r>
      <w:r w:rsidRPr="00232820">
        <w:rPr>
          <w:rFonts w:ascii="Arial" w:hAnsi="Arial" w:cs="Arial"/>
        </w:rPr>
        <w:t xml:space="preserve"> составила 2</w:t>
      </w:r>
      <w:r>
        <w:rPr>
          <w:rFonts w:ascii="Arial" w:hAnsi="Arial" w:cs="Arial"/>
        </w:rPr>
        <w:t>613</w:t>
      </w:r>
      <w:r w:rsidRPr="00232820">
        <w:rPr>
          <w:rFonts w:ascii="Arial" w:hAnsi="Arial" w:cs="Arial"/>
        </w:rPr>
        <w:t xml:space="preserve"> чел. 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Структура населения имеет тенденцию к смещению в сторону более зрелых возрастов (старение населения), однако стабильная миграция экономически активного населения стабилизирует этот процесс. В итоге структура меняется незначительно и может быть принята постоянной в течение всего времени.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Динамика численности населения отрицательная - за последние 7 лет произошла убыль на 0,17 тыс. человек (-7,5%). В основном это связано с проведением Всероссийской переписи населения – 2010, когда были откорректирована в меньшую сторону численность фактически проживающего населения, без учета работающих и студентов</w:t>
      </w:r>
      <w:r>
        <w:rPr>
          <w:rFonts w:ascii="Arial" w:hAnsi="Arial" w:cs="Arial"/>
        </w:rPr>
        <w:t>,</w:t>
      </w:r>
      <w:r w:rsidRPr="00232820">
        <w:rPr>
          <w:rFonts w:ascii="Arial" w:hAnsi="Arial" w:cs="Arial"/>
        </w:rPr>
        <w:t xml:space="preserve"> проживающих в съемном жилье в г.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 xml:space="preserve">Томске.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Прогноз численности произведен на основании прогноза приростов площади строительных фондов и объемов потребления (табл. 3.1.</w:t>
      </w:r>
      <w:r>
        <w:rPr>
          <w:rFonts w:ascii="Arial" w:hAnsi="Arial" w:cs="Arial"/>
        </w:rPr>
        <w:t>2</w:t>
      </w:r>
      <w:r w:rsidRPr="00232820">
        <w:rPr>
          <w:rFonts w:ascii="Arial" w:hAnsi="Arial" w:cs="Arial"/>
        </w:rPr>
        <w:t>).</w:t>
      </w:r>
    </w:p>
    <w:p w:rsidR="008E5CE6" w:rsidRPr="00232820" w:rsidRDefault="008E5CE6" w:rsidP="008E5CE6">
      <w:pPr>
        <w:ind w:firstLine="709"/>
        <w:rPr>
          <w:rFonts w:ascii="Arial" w:hAnsi="Arial" w:cs="Arial"/>
        </w:rPr>
      </w:pPr>
      <w:r w:rsidRPr="00232820">
        <w:rPr>
          <w:rFonts w:ascii="Arial" w:hAnsi="Arial" w:cs="Arial"/>
        </w:rPr>
        <w:t>В</w:t>
      </w:r>
      <w:r w:rsidRPr="00232820">
        <w:rPr>
          <w:rFonts w:ascii="Arial" w:hAnsi="Arial" w:cs="Arial"/>
          <w:spacing w:val="22"/>
        </w:rPr>
        <w:t xml:space="preserve"> </w:t>
      </w:r>
      <w:r w:rsidRPr="00232820">
        <w:rPr>
          <w:rFonts w:ascii="Arial" w:hAnsi="Arial" w:cs="Arial"/>
        </w:rPr>
        <w:t>пределах</w:t>
      </w:r>
      <w:r w:rsidRPr="00232820">
        <w:rPr>
          <w:rFonts w:ascii="Arial" w:hAnsi="Arial" w:cs="Arial"/>
          <w:spacing w:val="25"/>
        </w:rPr>
        <w:t xml:space="preserve"> </w:t>
      </w:r>
      <w:r w:rsidRPr="00232820">
        <w:rPr>
          <w:rFonts w:ascii="Arial" w:hAnsi="Arial" w:cs="Arial"/>
        </w:rPr>
        <w:t>расчетного</w:t>
      </w:r>
      <w:r w:rsidRPr="00232820">
        <w:rPr>
          <w:rFonts w:ascii="Arial" w:hAnsi="Arial" w:cs="Arial"/>
          <w:spacing w:val="22"/>
        </w:rPr>
        <w:t xml:space="preserve"> </w:t>
      </w:r>
      <w:r w:rsidRPr="00232820">
        <w:rPr>
          <w:rFonts w:ascii="Arial" w:hAnsi="Arial" w:cs="Arial"/>
        </w:rPr>
        <w:t>срока</w:t>
      </w:r>
      <w:r w:rsidRPr="00232820">
        <w:rPr>
          <w:rFonts w:ascii="Arial" w:hAnsi="Arial" w:cs="Arial"/>
          <w:spacing w:val="25"/>
        </w:rPr>
        <w:t xml:space="preserve"> </w:t>
      </w:r>
      <w:r w:rsidRPr="00232820">
        <w:rPr>
          <w:rFonts w:ascii="Arial" w:hAnsi="Arial" w:cs="Arial"/>
        </w:rPr>
        <w:t>численность</w:t>
      </w:r>
      <w:r w:rsidRPr="00232820">
        <w:rPr>
          <w:rFonts w:ascii="Arial" w:hAnsi="Arial" w:cs="Arial"/>
          <w:spacing w:val="16"/>
        </w:rPr>
        <w:t xml:space="preserve"> </w:t>
      </w:r>
      <w:r w:rsidRPr="00232820">
        <w:rPr>
          <w:rFonts w:ascii="Arial" w:hAnsi="Arial" w:cs="Arial"/>
        </w:rPr>
        <w:t>населения</w:t>
      </w:r>
      <w:r w:rsidRPr="00232820">
        <w:rPr>
          <w:rFonts w:ascii="Arial" w:hAnsi="Arial" w:cs="Arial"/>
          <w:spacing w:val="18"/>
        </w:rPr>
        <w:t xml:space="preserve"> </w:t>
      </w:r>
      <w:r w:rsidRPr="00232820">
        <w:rPr>
          <w:rFonts w:ascii="Arial" w:hAnsi="Arial" w:cs="Arial"/>
        </w:rPr>
        <w:t>по</w:t>
      </w:r>
      <w:r w:rsidRPr="00232820">
        <w:rPr>
          <w:rFonts w:ascii="Arial" w:hAnsi="Arial" w:cs="Arial"/>
          <w:spacing w:val="16"/>
        </w:rPr>
        <w:t xml:space="preserve"> </w:t>
      </w:r>
      <w:r w:rsidRPr="00232820">
        <w:rPr>
          <w:rFonts w:ascii="Arial" w:hAnsi="Arial" w:cs="Arial"/>
        </w:rPr>
        <w:t>демографической</w:t>
      </w:r>
      <w:r w:rsidRPr="00232820">
        <w:rPr>
          <w:rFonts w:ascii="Arial" w:hAnsi="Arial" w:cs="Arial"/>
          <w:spacing w:val="17"/>
        </w:rPr>
        <w:t xml:space="preserve"> </w:t>
      </w:r>
      <w:r w:rsidRPr="00232820">
        <w:rPr>
          <w:rFonts w:ascii="Arial" w:hAnsi="Arial" w:cs="Arial"/>
          <w:spacing w:val="-1"/>
        </w:rPr>
        <w:t>емкости</w:t>
      </w:r>
      <w:r w:rsidRPr="00232820">
        <w:rPr>
          <w:rFonts w:ascii="Arial" w:hAnsi="Arial" w:cs="Arial"/>
          <w:spacing w:val="16"/>
        </w:rPr>
        <w:t xml:space="preserve"> </w:t>
      </w:r>
      <w:r w:rsidRPr="00232820">
        <w:rPr>
          <w:rFonts w:ascii="Arial" w:hAnsi="Arial" w:cs="Arial"/>
        </w:rPr>
        <w:t>территории</w:t>
      </w:r>
      <w:r w:rsidRPr="00232820">
        <w:rPr>
          <w:rFonts w:ascii="Arial" w:hAnsi="Arial" w:cs="Arial"/>
          <w:spacing w:val="26"/>
          <w:w w:val="99"/>
        </w:rPr>
        <w:t xml:space="preserve"> </w:t>
      </w:r>
      <w:r w:rsidRPr="00232820">
        <w:rPr>
          <w:rFonts w:ascii="Arial" w:hAnsi="Arial" w:cs="Arial"/>
        </w:rPr>
        <w:t>определена</w:t>
      </w:r>
      <w:r w:rsidRPr="00232820">
        <w:rPr>
          <w:rFonts w:ascii="Arial" w:hAnsi="Arial" w:cs="Arial"/>
          <w:spacing w:val="2"/>
        </w:rPr>
        <w:t xml:space="preserve"> </w:t>
      </w:r>
      <w:r w:rsidRPr="00232820">
        <w:rPr>
          <w:rFonts w:ascii="Arial" w:hAnsi="Arial" w:cs="Arial"/>
        </w:rPr>
        <w:t>в</w:t>
      </w:r>
      <w:r w:rsidRPr="00232820">
        <w:rPr>
          <w:rFonts w:ascii="Arial" w:hAnsi="Arial" w:cs="Arial"/>
          <w:spacing w:val="5"/>
        </w:rPr>
        <w:t xml:space="preserve"> </w:t>
      </w:r>
      <w:r w:rsidRPr="00232820">
        <w:rPr>
          <w:rFonts w:ascii="Arial" w:hAnsi="Arial" w:cs="Arial"/>
        </w:rPr>
        <w:t>размере</w:t>
      </w:r>
      <w:r w:rsidRPr="00232820">
        <w:rPr>
          <w:rFonts w:ascii="Arial" w:hAnsi="Arial" w:cs="Arial"/>
          <w:spacing w:val="3"/>
        </w:rPr>
        <w:t xml:space="preserve"> </w:t>
      </w:r>
      <w:r w:rsidRPr="00232820">
        <w:rPr>
          <w:rFonts w:ascii="Arial" w:hAnsi="Arial" w:cs="Arial"/>
        </w:rPr>
        <w:t>2749человек (табл.3.1.</w:t>
      </w:r>
      <w:r>
        <w:rPr>
          <w:rFonts w:ascii="Arial" w:hAnsi="Arial" w:cs="Arial"/>
        </w:rPr>
        <w:t>1</w:t>
      </w:r>
      <w:r w:rsidRPr="00232820">
        <w:rPr>
          <w:rFonts w:ascii="Arial" w:hAnsi="Arial" w:cs="Arial"/>
        </w:rPr>
        <w:t>),</w:t>
      </w:r>
      <w:r w:rsidRPr="00232820">
        <w:rPr>
          <w:rFonts w:ascii="Arial" w:hAnsi="Arial" w:cs="Arial"/>
          <w:spacing w:val="2"/>
        </w:rPr>
        <w:t xml:space="preserve"> </w:t>
      </w:r>
      <w:r w:rsidRPr="00232820">
        <w:rPr>
          <w:rFonts w:ascii="Arial" w:hAnsi="Arial" w:cs="Arial"/>
        </w:rPr>
        <w:t>для</w:t>
      </w:r>
      <w:r w:rsidRPr="00232820">
        <w:rPr>
          <w:rFonts w:ascii="Arial" w:hAnsi="Arial" w:cs="Arial"/>
          <w:spacing w:val="4"/>
        </w:rPr>
        <w:t xml:space="preserve"> </w:t>
      </w:r>
      <w:r w:rsidRPr="00232820">
        <w:rPr>
          <w:rFonts w:ascii="Arial" w:hAnsi="Arial" w:cs="Arial"/>
        </w:rPr>
        <w:t>расселения</w:t>
      </w:r>
      <w:r w:rsidRPr="00232820">
        <w:rPr>
          <w:rFonts w:ascii="Arial" w:hAnsi="Arial" w:cs="Arial"/>
          <w:spacing w:val="4"/>
        </w:rPr>
        <w:t xml:space="preserve"> </w:t>
      </w:r>
      <w:r w:rsidRPr="00232820">
        <w:rPr>
          <w:rFonts w:ascii="Arial" w:hAnsi="Arial" w:cs="Arial"/>
        </w:rPr>
        <w:t>которых</w:t>
      </w:r>
      <w:r w:rsidRPr="00232820">
        <w:rPr>
          <w:rFonts w:ascii="Arial" w:hAnsi="Arial" w:cs="Arial"/>
          <w:spacing w:val="3"/>
        </w:rPr>
        <w:t xml:space="preserve"> </w:t>
      </w:r>
      <w:r w:rsidRPr="00232820">
        <w:rPr>
          <w:rFonts w:ascii="Arial" w:hAnsi="Arial" w:cs="Arial"/>
        </w:rPr>
        <w:t>необходимо</w:t>
      </w:r>
      <w:r w:rsidRPr="00232820">
        <w:rPr>
          <w:rFonts w:ascii="Arial" w:hAnsi="Arial" w:cs="Arial"/>
          <w:spacing w:val="30"/>
          <w:w w:val="99"/>
        </w:rPr>
        <w:t xml:space="preserve"> </w:t>
      </w:r>
      <w:r w:rsidRPr="00232820">
        <w:rPr>
          <w:rFonts w:ascii="Arial" w:hAnsi="Arial" w:cs="Arial"/>
        </w:rPr>
        <w:t>задействовать</w:t>
      </w:r>
      <w:r w:rsidRPr="00232820">
        <w:rPr>
          <w:rFonts w:ascii="Arial" w:hAnsi="Arial" w:cs="Arial"/>
          <w:spacing w:val="-5"/>
        </w:rPr>
        <w:t xml:space="preserve"> </w:t>
      </w:r>
      <w:r w:rsidRPr="00232820">
        <w:rPr>
          <w:rFonts w:ascii="Arial" w:hAnsi="Arial" w:cs="Arial"/>
        </w:rPr>
        <w:t>территории</w:t>
      </w:r>
      <w:r w:rsidRPr="00232820">
        <w:rPr>
          <w:rFonts w:ascii="Arial" w:hAnsi="Arial" w:cs="Arial"/>
          <w:spacing w:val="-4"/>
        </w:rPr>
        <w:t xml:space="preserve"> </w:t>
      </w:r>
      <w:r w:rsidRPr="00232820">
        <w:rPr>
          <w:rFonts w:ascii="Arial" w:hAnsi="Arial" w:cs="Arial"/>
        </w:rPr>
        <w:t>жилых</w:t>
      </w:r>
      <w:r w:rsidRPr="00232820">
        <w:rPr>
          <w:rFonts w:ascii="Arial" w:hAnsi="Arial" w:cs="Arial"/>
          <w:spacing w:val="-4"/>
        </w:rPr>
        <w:t xml:space="preserve"> </w:t>
      </w:r>
      <w:r w:rsidRPr="00232820">
        <w:rPr>
          <w:rFonts w:ascii="Arial" w:hAnsi="Arial" w:cs="Arial"/>
        </w:rPr>
        <w:t>зон</w:t>
      </w:r>
      <w:r w:rsidRPr="00232820">
        <w:rPr>
          <w:rFonts w:ascii="Arial" w:hAnsi="Arial" w:cs="Arial"/>
          <w:spacing w:val="-4"/>
        </w:rPr>
        <w:t xml:space="preserve"> </w:t>
      </w:r>
      <w:r w:rsidRPr="00232820">
        <w:rPr>
          <w:rFonts w:ascii="Arial" w:hAnsi="Arial" w:cs="Arial"/>
        </w:rPr>
        <w:t>площадью</w:t>
      </w:r>
      <w:r w:rsidRPr="00232820">
        <w:rPr>
          <w:rFonts w:ascii="Arial" w:hAnsi="Arial" w:cs="Arial"/>
          <w:spacing w:val="-3"/>
        </w:rPr>
        <w:t xml:space="preserve"> </w:t>
      </w:r>
      <w:r w:rsidRPr="00232820">
        <w:rPr>
          <w:rFonts w:ascii="Arial" w:hAnsi="Arial" w:cs="Arial"/>
        </w:rPr>
        <w:t>34,22 тыс. кв. м (табл.3.1.</w:t>
      </w:r>
      <w:r>
        <w:rPr>
          <w:rFonts w:ascii="Arial" w:hAnsi="Arial" w:cs="Arial"/>
        </w:rPr>
        <w:t>2</w:t>
      </w:r>
      <w:r w:rsidRPr="00232820">
        <w:rPr>
          <w:rFonts w:ascii="Arial" w:hAnsi="Arial" w:cs="Arial"/>
        </w:rPr>
        <w:t xml:space="preserve">).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 xml:space="preserve">Исходя из данных по жилищной обеспеченности населения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поселения (50 м</w:t>
      </w:r>
      <w:r w:rsidRPr="00232820">
        <w:rPr>
          <w:rFonts w:ascii="Arial" w:hAnsi="Arial" w:cs="Arial"/>
          <w:vertAlign w:val="superscript"/>
        </w:rPr>
        <w:t>2</w:t>
      </w:r>
      <w:r w:rsidRPr="00232820">
        <w:rPr>
          <w:rFonts w:ascii="Arial" w:hAnsi="Arial" w:cs="Arial"/>
        </w:rPr>
        <w:t xml:space="preserve">/чел, </w:t>
      </w:r>
      <w:r w:rsidRPr="00232820">
        <w:rPr>
          <w:rFonts w:ascii="Arial" w:hAnsi="Arial" w:cs="Arial"/>
          <w:shd w:val="clear" w:color="auto" w:fill="FFFFFF" w:themeFill="background1"/>
        </w:rPr>
        <w:t xml:space="preserve">согласно данным Генерального плана МО </w:t>
      </w:r>
      <w:proofErr w:type="spellStart"/>
      <w:r w:rsidRPr="00232820">
        <w:rPr>
          <w:rFonts w:ascii="Arial" w:hAnsi="Arial" w:cs="Arial"/>
          <w:shd w:val="clear" w:color="auto" w:fill="FFFFFF" w:themeFill="background1"/>
        </w:rPr>
        <w:t>Рыбаловское</w:t>
      </w:r>
      <w:proofErr w:type="spellEnd"/>
      <w:r w:rsidRPr="00232820">
        <w:rPr>
          <w:rFonts w:ascii="Arial" w:hAnsi="Arial" w:cs="Arial"/>
          <w:shd w:val="clear" w:color="auto" w:fill="FFFFFF" w:themeFill="background1"/>
        </w:rPr>
        <w:t xml:space="preserve"> СП</w:t>
      </w:r>
      <w:r w:rsidRPr="00232820">
        <w:rPr>
          <w:rFonts w:ascii="Arial" w:hAnsi="Arial" w:cs="Arial"/>
        </w:rPr>
        <w:t>) и приросту жилых площадей сделан прогноз по приросту населения.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3.1.</w:t>
      </w:r>
      <w:r>
        <w:rPr>
          <w:rFonts w:ascii="Arial" w:hAnsi="Arial" w:cs="Arial"/>
        </w:rPr>
        <w:t>1</w:t>
      </w:r>
      <w:r w:rsidRPr="00232820">
        <w:rPr>
          <w:rFonts w:ascii="Arial" w:hAnsi="Arial" w:cs="Arial"/>
        </w:rPr>
        <w:t xml:space="preserve"> – Перспективная численность населения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11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1288"/>
      </w:tblGrid>
      <w:tr w:rsidR="008E5CE6" w:rsidRPr="00232820" w:rsidTr="00310C28">
        <w:trPr>
          <w:cantSplit/>
          <w:trHeight w:val="1134"/>
        </w:trPr>
        <w:tc>
          <w:tcPr>
            <w:tcW w:w="114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409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9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379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343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2020- 202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2035 (согласно </w:t>
            </w:r>
            <w:proofErr w:type="gramStart"/>
            <w:r w:rsidRPr="00232820">
              <w:rPr>
                <w:rFonts w:ascii="Arial" w:hAnsi="Arial" w:cs="Arial"/>
                <w:b/>
              </w:rPr>
              <w:t>Генплану  п.4.3.2</w:t>
            </w:r>
            <w:proofErr w:type="gramEnd"/>
            <w:r w:rsidRPr="00232820">
              <w:rPr>
                <w:rFonts w:ascii="Arial" w:hAnsi="Arial" w:cs="Arial"/>
                <w:b/>
              </w:rPr>
              <w:t>)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с.Рыбалово</w:t>
            </w:r>
            <w:proofErr w:type="spellEnd"/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1737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1764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1762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1802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1842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1882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1962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2162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2180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д.Карбышево</w:t>
            </w:r>
            <w:proofErr w:type="spellEnd"/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д.Лаврово</w:t>
            </w:r>
            <w:proofErr w:type="spellEnd"/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д.Верхнее</w:t>
            </w:r>
            <w:proofErr w:type="spellEnd"/>
            <w:r w:rsidRPr="00232820">
              <w:rPr>
                <w:rFonts w:ascii="Arial" w:hAnsi="Arial" w:cs="Arial"/>
              </w:rPr>
              <w:t xml:space="preserve"> Сеченово</w:t>
            </w:r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220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д.Чернышевка</w:t>
            </w:r>
            <w:proofErr w:type="spellEnd"/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yellow"/>
              </w:rPr>
            </w:pPr>
            <w:r w:rsidRPr="0023282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E5CE6" w:rsidRPr="00232820" w:rsidTr="00310C28">
        <w:tc>
          <w:tcPr>
            <w:tcW w:w="1146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0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2253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2268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2266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2314</w:t>
            </w:r>
          </w:p>
        </w:tc>
        <w:tc>
          <w:tcPr>
            <w:tcW w:w="39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2363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2411</w:t>
            </w:r>
          </w:p>
        </w:tc>
        <w:tc>
          <w:tcPr>
            <w:tcW w:w="3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2460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2508</w:t>
            </w:r>
          </w:p>
        </w:tc>
        <w:tc>
          <w:tcPr>
            <w:tcW w:w="343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2749</w:t>
            </w:r>
          </w:p>
        </w:tc>
        <w:tc>
          <w:tcPr>
            <w:tcW w:w="61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3000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Одно из основных направлений развития территории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– строительство индивидуального жилья для постоянного и сезонного проживания в рамках действия </w:t>
      </w:r>
      <w:proofErr w:type="spellStart"/>
      <w:r w:rsidRPr="00232820">
        <w:rPr>
          <w:rFonts w:ascii="Arial" w:hAnsi="Arial" w:cs="Arial"/>
        </w:rPr>
        <w:t>агломеративных</w:t>
      </w:r>
      <w:proofErr w:type="spellEnd"/>
      <w:r w:rsidRPr="00232820">
        <w:rPr>
          <w:rFonts w:ascii="Arial" w:hAnsi="Arial" w:cs="Arial"/>
        </w:rPr>
        <w:t xml:space="preserve"> процессов.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Ниже представлен прогноз приростов площади строительных фондов и объемов потребления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 w:rsidRPr="00232820">
        <w:rPr>
          <w:rFonts w:ascii="Arial" w:hAnsi="Arial" w:cs="Arial"/>
        </w:rPr>
        <w:t xml:space="preserve"> сельском поселении.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</w:rPr>
        <w:lastRenderedPageBreak/>
        <w:t xml:space="preserve">Ниже представлен прогноз приростов площади строительных фондов и объемов потребления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 w:rsidRPr="00232820">
        <w:rPr>
          <w:rFonts w:ascii="Arial" w:hAnsi="Arial" w:cs="Arial"/>
        </w:rPr>
        <w:t xml:space="preserve"> сельском поселении. Объемы нового жилищного строительства возрастут и до 202</w:t>
      </w:r>
      <w:r>
        <w:rPr>
          <w:rFonts w:ascii="Arial" w:hAnsi="Arial" w:cs="Arial"/>
        </w:rPr>
        <w:t>5</w:t>
      </w:r>
      <w:r w:rsidRPr="00232820">
        <w:rPr>
          <w:rFonts w:ascii="Arial" w:hAnsi="Arial" w:cs="Arial"/>
        </w:rPr>
        <w:t xml:space="preserve"> – 3,1 тыс. м</w:t>
      </w:r>
      <w:r w:rsidRPr="00232820">
        <w:rPr>
          <w:rFonts w:ascii="Arial" w:hAnsi="Arial" w:cs="Arial"/>
          <w:vertAlign w:val="superscript"/>
        </w:rPr>
        <w:t>2</w:t>
      </w:r>
      <w:r w:rsidRPr="00232820">
        <w:rPr>
          <w:rFonts w:ascii="Arial" w:hAnsi="Arial" w:cs="Arial"/>
        </w:rPr>
        <w:t>/год (табл. 1.4.1) [</w:t>
      </w:r>
      <w:r w:rsidRPr="00232820">
        <w:rPr>
          <w:rFonts w:ascii="Arial" w:hAnsi="Arial" w:cs="Arial"/>
          <w:shd w:val="clear" w:color="auto" w:fill="FFFFFF" w:themeFill="background1"/>
        </w:rPr>
        <w:t xml:space="preserve">согласно данным Генерального плана </w:t>
      </w:r>
      <w:proofErr w:type="spellStart"/>
      <w:r w:rsidRPr="00232820">
        <w:rPr>
          <w:rFonts w:ascii="Arial" w:hAnsi="Arial" w:cs="Arial"/>
          <w:shd w:val="clear" w:color="auto" w:fill="FFFFFF" w:themeFill="background1"/>
        </w:rPr>
        <w:t>Рыбаловско</w:t>
      </w:r>
      <w:r>
        <w:rPr>
          <w:rFonts w:ascii="Arial" w:hAnsi="Arial" w:cs="Arial"/>
          <w:shd w:val="clear" w:color="auto" w:fill="FFFFFF" w:themeFill="background1"/>
        </w:rPr>
        <w:t>го</w:t>
      </w:r>
      <w:proofErr w:type="spellEnd"/>
      <w:r>
        <w:rPr>
          <w:rFonts w:ascii="Arial" w:hAnsi="Arial" w:cs="Arial"/>
          <w:shd w:val="clear" w:color="auto" w:fill="FFFFFF" w:themeFill="background1"/>
        </w:rPr>
        <w:t xml:space="preserve"> поселения</w:t>
      </w:r>
      <w:r w:rsidRPr="00232820">
        <w:rPr>
          <w:rFonts w:ascii="Arial" w:hAnsi="Arial" w:cs="Arial"/>
        </w:rPr>
        <w:t>]. Присоединение нового строительного фонда будет осуществляться к уже существующим котельным, в пределах существующих резервов мощности. Значительная часть вводимого в эксплуатацию жилого фонда составляют индивидуальные дома с автономным теплоснабжением.</w:t>
      </w:r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</w:rPr>
        <w:t>Генпланом не предусмотрено строительство общеобразовательных учреждений и объектов здравоохранения.</w:t>
      </w:r>
    </w:p>
    <w:p w:rsidR="008E5CE6" w:rsidRPr="00232820" w:rsidRDefault="008E5CE6" w:rsidP="008E5CE6">
      <w:pPr>
        <w:pStyle w:val="1"/>
        <w:spacing w:after="60"/>
        <w:rPr>
          <w:rFonts w:ascii="Arial" w:hAnsi="Arial" w:cs="Arial"/>
          <w:szCs w:val="24"/>
        </w:rPr>
      </w:pPr>
    </w:p>
    <w:p w:rsidR="008E5CE6" w:rsidRPr="00232820" w:rsidRDefault="008E5CE6" w:rsidP="008E5CE6">
      <w:pPr>
        <w:spacing w:line="360" w:lineRule="auto"/>
        <w:ind w:firstLine="360"/>
        <w:jc w:val="both"/>
        <w:rPr>
          <w:rFonts w:ascii="Arial" w:hAnsi="Arial" w:cs="Arial"/>
        </w:rPr>
        <w:sectPr w:rsidR="008E5CE6" w:rsidRPr="00232820" w:rsidSect="00C02D77">
          <w:headerReference w:type="default" r:id="rId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>Таблица 3.1.</w:t>
      </w:r>
      <w:r>
        <w:rPr>
          <w:rFonts w:ascii="Arial" w:hAnsi="Arial" w:cs="Arial"/>
        </w:rPr>
        <w:t>2</w:t>
      </w:r>
      <w:r w:rsidRPr="00232820">
        <w:rPr>
          <w:rFonts w:ascii="Arial" w:hAnsi="Arial" w:cs="Arial"/>
        </w:rPr>
        <w:t xml:space="preserve"> – Перспектива ввода новых площадей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38"/>
        <w:gridCol w:w="1728"/>
        <w:gridCol w:w="1214"/>
        <w:gridCol w:w="1231"/>
        <w:gridCol w:w="862"/>
        <w:gridCol w:w="931"/>
        <w:gridCol w:w="931"/>
        <w:gridCol w:w="931"/>
        <w:gridCol w:w="931"/>
        <w:gridCol w:w="819"/>
        <w:gridCol w:w="1102"/>
        <w:gridCol w:w="1659"/>
      </w:tblGrid>
      <w:tr w:rsidR="008E5CE6" w:rsidRPr="00232820" w:rsidTr="00310C28">
        <w:trPr>
          <w:tblHeader/>
        </w:trPr>
        <w:tc>
          <w:tcPr>
            <w:tcW w:w="679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605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Тип застройки (</w:t>
            </w:r>
            <w:proofErr w:type="spellStart"/>
            <w:r w:rsidRPr="00232820">
              <w:rPr>
                <w:rFonts w:ascii="Arial" w:hAnsi="Arial" w:cs="Arial"/>
                <w:b/>
              </w:rPr>
              <w:t>мкд</w:t>
            </w:r>
            <w:proofErr w:type="spellEnd"/>
            <w:r w:rsidRPr="00232820">
              <w:rPr>
                <w:rFonts w:ascii="Arial" w:hAnsi="Arial" w:cs="Arial"/>
                <w:b/>
              </w:rPr>
              <w:t>, инд. дома)</w:t>
            </w:r>
          </w:p>
        </w:tc>
        <w:tc>
          <w:tcPr>
            <w:tcW w:w="425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сущ.  </w:t>
            </w:r>
            <w:proofErr w:type="spellStart"/>
            <w:r w:rsidRPr="00232820">
              <w:rPr>
                <w:rFonts w:ascii="Arial" w:hAnsi="Arial" w:cs="Arial"/>
                <w:b/>
              </w:rPr>
              <w:t>Сохран</w:t>
            </w:r>
            <w:proofErr w:type="spellEnd"/>
            <w:r w:rsidRPr="00232820">
              <w:rPr>
                <w:rFonts w:ascii="Arial" w:hAnsi="Arial" w:cs="Arial"/>
                <w:b/>
              </w:rPr>
              <w:t>. (2012г)</w:t>
            </w:r>
          </w:p>
        </w:tc>
        <w:tc>
          <w:tcPr>
            <w:tcW w:w="431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сущ.  </w:t>
            </w:r>
            <w:proofErr w:type="spellStart"/>
            <w:proofErr w:type="gramStart"/>
            <w:r w:rsidRPr="00232820">
              <w:rPr>
                <w:rFonts w:ascii="Arial" w:hAnsi="Arial" w:cs="Arial"/>
                <w:b/>
              </w:rPr>
              <w:t>Сохран</w:t>
            </w:r>
            <w:proofErr w:type="spellEnd"/>
            <w:r w:rsidRPr="00232820">
              <w:rPr>
                <w:rFonts w:ascii="Arial" w:hAnsi="Arial" w:cs="Arial"/>
                <w:b/>
              </w:rPr>
              <w:t xml:space="preserve"> .</w:t>
            </w:r>
            <w:proofErr w:type="gramEnd"/>
            <w:r w:rsidRPr="00232820">
              <w:rPr>
                <w:rFonts w:ascii="Arial" w:hAnsi="Arial" w:cs="Arial"/>
                <w:b/>
              </w:rPr>
              <w:t>(2013г)</w:t>
            </w:r>
          </w:p>
        </w:tc>
        <w:tc>
          <w:tcPr>
            <w:tcW w:w="2860" w:type="pct"/>
            <w:gridSpan w:val="8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Новое*</w:t>
            </w:r>
          </w:p>
        </w:tc>
      </w:tr>
      <w:tr w:rsidR="008E5CE6" w:rsidRPr="00232820" w:rsidTr="00310C28">
        <w:trPr>
          <w:tblHeader/>
        </w:trPr>
        <w:tc>
          <w:tcPr>
            <w:tcW w:w="679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2024</w:t>
            </w:r>
          </w:p>
          <w:p w:rsidR="008E5CE6" w:rsidRPr="00232820" w:rsidRDefault="008E5CE6" w:rsidP="00310C28">
            <w:pPr>
              <w:ind w:left="-211" w:firstLine="211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(сумма за 5 лет)</w:t>
            </w:r>
          </w:p>
        </w:tc>
        <w:tc>
          <w:tcPr>
            <w:tcW w:w="58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2035 (согласно данным Генплана п.5)</w:t>
            </w:r>
          </w:p>
        </w:tc>
      </w:tr>
      <w:tr w:rsidR="008E5CE6" w:rsidRPr="00232820" w:rsidTr="00310C28">
        <w:trPr>
          <w:tblHeader/>
        </w:trPr>
        <w:tc>
          <w:tcPr>
            <w:tcW w:w="6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6" w:type="pct"/>
            <w:gridSpan w:val="10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b/>
              </w:rPr>
              <w:t>тыс.м</w:t>
            </w:r>
            <w:r w:rsidRPr="0023282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8E5CE6" w:rsidRPr="00232820" w:rsidTr="00310C28">
        <w:tc>
          <w:tcPr>
            <w:tcW w:w="679" w:type="pct"/>
            <w:vMerge w:val="restar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с.Рыбалово</w:t>
            </w:r>
            <w:proofErr w:type="spellEnd"/>
          </w:p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инд. и 2х кварт. дома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18,5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18,62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9,98</w:t>
            </w:r>
          </w:p>
        </w:tc>
        <w:tc>
          <w:tcPr>
            <w:tcW w:w="581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8E5CE6" w:rsidRPr="00232820" w:rsidTr="00310C28">
        <w:tc>
          <w:tcPr>
            <w:tcW w:w="679" w:type="pct"/>
            <w:vMerge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многокварт</w:t>
            </w:r>
            <w:proofErr w:type="spellEnd"/>
            <w:r w:rsidRPr="00232820">
              <w:rPr>
                <w:rFonts w:ascii="Arial" w:hAnsi="Arial" w:cs="Arial"/>
              </w:rPr>
              <w:t xml:space="preserve">. </w:t>
            </w:r>
            <w:proofErr w:type="spellStart"/>
            <w:r w:rsidRPr="00232820">
              <w:rPr>
                <w:rFonts w:ascii="Arial" w:hAnsi="Arial" w:cs="Arial"/>
              </w:rPr>
              <w:t>малоэт</w:t>
            </w:r>
            <w:proofErr w:type="spellEnd"/>
            <w:r w:rsidRPr="00232820">
              <w:rPr>
                <w:rFonts w:ascii="Arial" w:hAnsi="Arial" w:cs="Arial"/>
              </w:rPr>
              <w:t>. (1-4эт)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0,30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1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c>
          <w:tcPr>
            <w:tcW w:w="679" w:type="pct"/>
            <w:vMerge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многокварт</w:t>
            </w:r>
            <w:proofErr w:type="spellEnd"/>
            <w:r w:rsidRPr="00232820">
              <w:rPr>
                <w:rFonts w:ascii="Arial" w:hAnsi="Arial" w:cs="Arial"/>
              </w:rPr>
              <w:t xml:space="preserve">. </w:t>
            </w:r>
            <w:proofErr w:type="spellStart"/>
            <w:r w:rsidRPr="00232820">
              <w:rPr>
                <w:rFonts w:ascii="Arial" w:hAnsi="Arial" w:cs="Arial"/>
              </w:rPr>
              <w:t>среднеэт</w:t>
            </w:r>
            <w:proofErr w:type="spellEnd"/>
            <w:r w:rsidRPr="00232820">
              <w:rPr>
                <w:rFonts w:ascii="Arial" w:hAnsi="Arial" w:cs="Arial"/>
              </w:rPr>
              <w:t>. (4-5эт)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13,09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1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c>
          <w:tcPr>
            <w:tcW w:w="679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д.Карбышево</w:t>
            </w:r>
            <w:proofErr w:type="spellEnd"/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инд. и 2х кварт. дома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3,83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0,34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58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8E5CE6" w:rsidRPr="00232820" w:rsidTr="00310C28">
        <w:tc>
          <w:tcPr>
            <w:tcW w:w="679" w:type="pct"/>
            <w:vMerge w:val="restar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д.Лаврово</w:t>
            </w:r>
            <w:proofErr w:type="spellEnd"/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инд. и 2х кварт. дома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9,06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0,38</w:t>
            </w:r>
          </w:p>
        </w:tc>
        <w:tc>
          <w:tcPr>
            <w:tcW w:w="58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8E5CE6" w:rsidRPr="00232820" w:rsidTr="00310C28">
        <w:tc>
          <w:tcPr>
            <w:tcW w:w="679" w:type="pct"/>
            <w:vMerge w:val="restar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д.Верхнее</w:t>
            </w:r>
            <w:proofErr w:type="spellEnd"/>
            <w:r w:rsidRPr="00232820">
              <w:rPr>
                <w:rFonts w:ascii="Arial" w:hAnsi="Arial" w:cs="Arial"/>
              </w:rPr>
              <w:t xml:space="preserve"> Сеченово</w:t>
            </w:r>
          </w:p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инд. и 2х кварт. дома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3,62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0,26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1,28</w:t>
            </w:r>
          </w:p>
        </w:tc>
        <w:tc>
          <w:tcPr>
            <w:tcW w:w="581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8E5CE6" w:rsidRPr="00232820" w:rsidTr="00310C28">
        <w:tc>
          <w:tcPr>
            <w:tcW w:w="679" w:type="pct"/>
            <w:vMerge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многокварт</w:t>
            </w:r>
            <w:proofErr w:type="spellEnd"/>
            <w:r w:rsidRPr="00232820">
              <w:rPr>
                <w:rFonts w:ascii="Arial" w:hAnsi="Arial" w:cs="Arial"/>
              </w:rPr>
              <w:t xml:space="preserve">. </w:t>
            </w:r>
            <w:proofErr w:type="spellStart"/>
            <w:r w:rsidRPr="00232820">
              <w:rPr>
                <w:rFonts w:ascii="Arial" w:hAnsi="Arial" w:cs="Arial"/>
              </w:rPr>
              <w:t>малоэт</w:t>
            </w:r>
            <w:proofErr w:type="spellEnd"/>
            <w:r w:rsidRPr="00232820">
              <w:rPr>
                <w:rFonts w:ascii="Arial" w:hAnsi="Arial" w:cs="Arial"/>
              </w:rPr>
              <w:t>. (1-4эт)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0,60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c>
          <w:tcPr>
            <w:tcW w:w="679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д.Чернышевка</w:t>
            </w:r>
            <w:proofErr w:type="spellEnd"/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инд. и 2х кварт. дома</w:t>
            </w: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0,20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58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9,8</w:t>
            </w:r>
          </w:p>
        </w:tc>
      </w:tr>
      <w:tr w:rsidR="008E5CE6" w:rsidRPr="00232820" w:rsidTr="00310C28">
        <w:tc>
          <w:tcPr>
            <w:tcW w:w="679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0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pct"/>
            <w:vAlign w:val="center"/>
          </w:tcPr>
          <w:p w:rsidR="008E5CE6" w:rsidRPr="00232820" w:rsidRDefault="008E5CE6" w:rsidP="00310C28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43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49,31</w:t>
            </w:r>
          </w:p>
        </w:tc>
        <w:tc>
          <w:tcPr>
            <w:tcW w:w="30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3,10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3,12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3,12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3,12</w:t>
            </w:r>
          </w:p>
        </w:tc>
        <w:tc>
          <w:tcPr>
            <w:tcW w:w="32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3,12</w:t>
            </w:r>
          </w:p>
        </w:tc>
        <w:tc>
          <w:tcPr>
            <w:tcW w:w="287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3,12</w:t>
            </w:r>
          </w:p>
        </w:tc>
        <w:tc>
          <w:tcPr>
            <w:tcW w:w="38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15,52</w:t>
            </w:r>
          </w:p>
        </w:tc>
        <w:tc>
          <w:tcPr>
            <w:tcW w:w="581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69,1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*Распределение прироста площадей по поселениям с разбивкой по годам (2014-2024) принято пропорционально суммарному приросту площадей по генплану к 2035году.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3.1.4 – Общественные здания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866"/>
        <w:gridCol w:w="3701"/>
        <w:gridCol w:w="2570"/>
        <w:gridCol w:w="2013"/>
        <w:gridCol w:w="3127"/>
      </w:tblGrid>
      <w:tr w:rsidR="008E5CE6" w:rsidRPr="00232820" w:rsidTr="00310C28">
        <w:trPr>
          <w:jc w:val="center"/>
        </w:trPr>
        <w:tc>
          <w:tcPr>
            <w:tcW w:w="1004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lastRenderedPageBreak/>
              <w:t>Населенные пункты</w:t>
            </w:r>
          </w:p>
        </w:tc>
        <w:tc>
          <w:tcPr>
            <w:tcW w:w="129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Объект</w:t>
            </w:r>
          </w:p>
        </w:tc>
        <w:tc>
          <w:tcPr>
            <w:tcW w:w="900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Характеристика</w:t>
            </w:r>
          </w:p>
        </w:tc>
        <w:tc>
          <w:tcPr>
            <w:tcW w:w="70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Год постройки</w:t>
            </w:r>
          </w:p>
        </w:tc>
        <w:tc>
          <w:tcPr>
            <w:tcW w:w="109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Предполагаемый источник теплоснабжения</w:t>
            </w:r>
          </w:p>
        </w:tc>
      </w:tr>
      <w:tr w:rsidR="008E5CE6" w:rsidRPr="00232820" w:rsidTr="00310C28">
        <w:trPr>
          <w:trHeight w:val="279"/>
          <w:jc w:val="center"/>
        </w:trPr>
        <w:tc>
          <w:tcPr>
            <w:tcW w:w="1004" w:type="pct"/>
            <w:vMerge w:val="restar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 xml:space="preserve">С. </w:t>
            </w:r>
            <w:proofErr w:type="spellStart"/>
            <w:r w:rsidRPr="00232820">
              <w:rPr>
                <w:rFonts w:ascii="Arial" w:hAnsi="Arial" w:cs="Arial"/>
              </w:rPr>
              <w:t>Рыбалово</w:t>
            </w:r>
            <w:proofErr w:type="spellEnd"/>
          </w:p>
        </w:tc>
        <w:tc>
          <w:tcPr>
            <w:tcW w:w="129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Детсад</w:t>
            </w:r>
          </w:p>
        </w:tc>
        <w:tc>
          <w:tcPr>
            <w:tcW w:w="900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120 мест</w:t>
            </w:r>
          </w:p>
        </w:tc>
        <w:tc>
          <w:tcPr>
            <w:tcW w:w="70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2024</w:t>
            </w:r>
          </w:p>
        </w:tc>
        <w:tc>
          <w:tcPr>
            <w:tcW w:w="109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Существующая котельная</w:t>
            </w:r>
          </w:p>
        </w:tc>
      </w:tr>
      <w:tr w:rsidR="008E5CE6" w:rsidRPr="00232820" w:rsidTr="00310C28">
        <w:trPr>
          <w:trHeight w:val="270"/>
          <w:jc w:val="center"/>
        </w:trPr>
        <w:tc>
          <w:tcPr>
            <w:tcW w:w="1004" w:type="pct"/>
            <w:vMerge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Универсальный спортзал</w:t>
            </w:r>
          </w:p>
        </w:tc>
        <w:tc>
          <w:tcPr>
            <w:tcW w:w="900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 xml:space="preserve">288 </w:t>
            </w:r>
            <w:proofErr w:type="spellStart"/>
            <w:r w:rsidRPr="00232820">
              <w:rPr>
                <w:rFonts w:ascii="Arial" w:hAnsi="Arial" w:cs="Arial"/>
              </w:rPr>
              <w:t>кв.м</w:t>
            </w:r>
            <w:proofErr w:type="spellEnd"/>
            <w:r w:rsidRPr="00232820">
              <w:rPr>
                <w:rFonts w:ascii="Arial" w:hAnsi="Arial" w:cs="Arial"/>
              </w:rPr>
              <w:t>.</w:t>
            </w:r>
          </w:p>
        </w:tc>
        <w:tc>
          <w:tcPr>
            <w:tcW w:w="70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2018</w:t>
            </w:r>
          </w:p>
        </w:tc>
        <w:tc>
          <w:tcPr>
            <w:tcW w:w="1095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Существующая котельная</w:t>
            </w:r>
          </w:p>
        </w:tc>
      </w:tr>
    </w:tbl>
    <w:p w:rsidR="008E5CE6" w:rsidRPr="00232820" w:rsidRDefault="008E5CE6" w:rsidP="008E5CE6">
      <w:pPr>
        <w:ind w:firstLine="360"/>
        <w:jc w:val="both"/>
        <w:rPr>
          <w:rFonts w:ascii="Arial" w:hAnsi="Arial" w:cs="Arial"/>
          <w:b/>
        </w:rPr>
        <w:sectPr w:rsidR="008E5CE6" w:rsidRPr="00232820" w:rsidSect="003E3E3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 xml:space="preserve">Стратегические перспективы развития экономической базы </w:t>
      </w:r>
      <w:proofErr w:type="spellStart"/>
      <w:r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основаны на:</w:t>
      </w:r>
    </w:p>
    <w:p w:rsidR="008E5CE6" w:rsidRPr="00232820" w:rsidRDefault="008E5CE6" w:rsidP="008E5CE6">
      <w:pPr>
        <w:numPr>
          <w:ilvl w:val="0"/>
          <w:numId w:val="7"/>
        </w:numPr>
        <w:tabs>
          <w:tab w:val="clear" w:pos="1724"/>
          <w:tab w:val="num" w:pos="144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создании новых производственных объектов сельского хозяйства, развитие перерабатывающей составляющей, животноводства.</w:t>
      </w:r>
    </w:p>
    <w:p w:rsidR="008E5CE6" w:rsidRPr="00232820" w:rsidRDefault="008E5CE6" w:rsidP="008E5CE6">
      <w:pPr>
        <w:numPr>
          <w:ilvl w:val="0"/>
          <w:numId w:val="7"/>
        </w:numPr>
        <w:tabs>
          <w:tab w:val="clear" w:pos="1724"/>
          <w:tab w:val="num" w:pos="144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усилении роли личного сектора в сельском хозяйстве, имеющего большую не только экономическую, но и социальной значимость для поселения. Предполагается вовлечение хозяйств населения, как формы семейного предпринимательства, в экономику с развитием рыночных отношений с крупными и средними субъектами рынка, расширением механизмов сбыта сельскохозяйственной продукции, производственным обслуживанием личных подсобных хозяйств. </w:t>
      </w:r>
    </w:p>
    <w:p w:rsidR="008E5CE6" w:rsidRPr="00232820" w:rsidRDefault="008E5CE6" w:rsidP="008E5CE6">
      <w:pPr>
        <w:numPr>
          <w:ilvl w:val="0"/>
          <w:numId w:val="7"/>
        </w:numPr>
        <w:tabs>
          <w:tab w:val="clear" w:pos="1724"/>
          <w:tab w:val="num" w:pos="144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расширении сферы обслуживания, в том числе придорожного сервиса, социального обслуживания, потребительского рынка.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Важнейшее значение в развитии всех указанных направлений имеет малое предпринимательство.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B17AF5" w:rsidRDefault="008E5CE6" w:rsidP="008E5CE6">
      <w:pPr>
        <w:ind w:firstLine="709"/>
        <w:jc w:val="both"/>
        <w:rPr>
          <w:rFonts w:ascii="Arial" w:hAnsi="Arial" w:cs="Arial"/>
          <w:b/>
        </w:rPr>
      </w:pPr>
      <w:r w:rsidRPr="00B17AF5">
        <w:rPr>
          <w:rFonts w:ascii="Arial" w:hAnsi="Arial" w:cs="Arial"/>
          <w:b/>
        </w:rPr>
        <w:t>Промышленное производство</w:t>
      </w:r>
    </w:p>
    <w:p w:rsidR="008E5CE6" w:rsidRPr="00232820" w:rsidRDefault="008E5CE6" w:rsidP="008E5CE6">
      <w:pPr>
        <w:pStyle w:val="af4"/>
        <w:rPr>
          <w:rFonts w:ascii="Arial" w:hAnsi="Arial" w:cs="Arial"/>
          <w:highlight w:val="yellow"/>
        </w:rPr>
      </w:pPr>
      <w:r w:rsidRPr="00232820">
        <w:rPr>
          <w:rFonts w:ascii="Arial" w:hAnsi="Arial" w:cs="Arial"/>
        </w:rPr>
        <w:t xml:space="preserve">На сегодняшний день производственные отрасли в поселении не представлены.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В перспективе на территории поселения благоприятно размещение предприятий пищевой промышленности, производства строительных и отделочных материалов, мебели, производству товаров для садоводства и огородничества.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Перспективным направлением становится также – заготовка и переработка дикорастущего сырья. Леса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поселения традиционно привлекают население для сбора дикоросов, находясь в близкой транспортной доступности от города. Кроме продуктов питания из натурального сырья, возможно производство биологически активных добавок, косметической продукции.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Также территория поселения привлекательна для строительства новых производственных объектов существующих компаний г. Томска благодаря более низким арендным ставкам на землю.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В населенных пунктах выделены производственные площадки для создания новых предприятий.</w:t>
      </w:r>
    </w:p>
    <w:p w:rsidR="008E5CE6" w:rsidRPr="00232820" w:rsidRDefault="008E5CE6" w:rsidP="008E5CE6">
      <w:pPr>
        <w:pStyle w:val="af4"/>
        <w:rPr>
          <w:rFonts w:ascii="Arial" w:hAnsi="Arial" w:cs="Arial"/>
          <w:highlight w:val="yellow"/>
        </w:rPr>
      </w:pPr>
    </w:p>
    <w:p w:rsidR="008E5CE6" w:rsidRPr="00B17AF5" w:rsidRDefault="008E5CE6" w:rsidP="008E5CE6">
      <w:pPr>
        <w:ind w:firstLine="709"/>
        <w:jc w:val="both"/>
        <w:rPr>
          <w:rFonts w:ascii="Arial" w:hAnsi="Arial" w:cs="Arial"/>
          <w:b/>
        </w:rPr>
      </w:pPr>
      <w:r w:rsidRPr="00B17AF5">
        <w:rPr>
          <w:rFonts w:ascii="Arial" w:hAnsi="Arial" w:cs="Arial"/>
          <w:b/>
        </w:rPr>
        <w:t xml:space="preserve">Сельское хозяйство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 обладает сравнительно богатыми ресурсами для развития сельского хозяйства.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По индивидуальным особенностям специализации и агроклиматическим условиям территория поселения входит в южную сельскохозяйственную зону Томской области, расположенную в пределах южной тайги, где сумма температур воздуха за период выше 10°С составляет более 1700°С, среднегодовое количество осадков 600-</w:t>
      </w:r>
      <w:smartTag w:uri="urn:schemas-microsoft-com:office:smarttags" w:element="metricconverter">
        <w:smartTagPr>
          <w:attr w:name="ProductID" w:val="650 мм"/>
        </w:smartTagPr>
        <w:r w:rsidRPr="00232820">
          <w:rPr>
            <w:rFonts w:ascii="Arial" w:hAnsi="Arial" w:cs="Arial"/>
          </w:rPr>
          <w:t>650 мм</w:t>
        </w:r>
      </w:smartTag>
      <w:r w:rsidRPr="00232820">
        <w:rPr>
          <w:rFonts w:ascii="Arial" w:hAnsi="Arial" w:cs="Arial"/>
        </w:rPr>
        <w:t xml:space="preserve">.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Почвенный покров представлен сравнительно плодородными почвами - серыми лесными и дерново-подзолистыми, также распространены выщелоченные черноземы.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  <w:color w:val="000000"/>
        </w:rPr>
        <w:t xml:space="preserve">Ресурсы тепла и влаги позволяют выращивать озимую рожь, яровые зерновые культуры (яровую пшеницу всех сортов мягких и твердых форм, овес, ячмень), гречиху, просо, горох, лен масличный и долгунец, капусту </w:t>
      </w:r>
      <w:proofErr w:type="spellStart"/>
      <w:r w:rsidRPr="00232820">
        <w:rPr>
          <w:rFonts w:ascii="Arial" w:hAnsi="Arial" w:cs="Arial"/>
          <w:color w:val="000000"/>
        </w:rPr>
        <w:t>ранне</w:t>
      </w:r>
      <w:proofErr w:type="spellEnd"/>
      <w:r w:rsidRPr="00232820">
        <w:rPr>
          <w:rFonts w:ascii="Arial" w:hAnsi="Arial" w:cs="Arial"/>
          <w:color w:val="000000"/>
        </w:rPr>
        <w:t xml:space="preserve">- и </w:t>
      </w:r>
      <w:proofErr w:type="gramStart"/>
      <w:r w:rsidRPr="00232820">
        <w:rPr>
          <w:rFonts w:ascii="Arial" w:hAnsi="Arial" w:cs="Arial"/>
          <w:color w:val="000000"/>
        </w:rPr>
        <w:t>среднеспелые сорта</w:t>
      </w:r>
      <w:proofErr w:type="gramEnd"/>
      <w:r w:rsidRPr="00232820">
        <w:rPr>
          <w:rFonts w:ascii="Arial" w:hAnsi="Arial" w:cs="Arial"/>
          <w:color w:val="000000"/>
        </w:rPr>
        <w:t xml:space="preserve"> и огурцы до начала съемной спелости. При эффективном землепользовании в</w:t>
      </w:r>
      <w:r w:rsidRPr="00232820">
        <w:rPr>
          <w:rFonts w:ascii="Arial" w:hAnsi="Arial" w:cs="Arial"/>
        </w:rPr>
        <w:t>озможно получение стабильных урожаев фуражных зерновых культур до 18-20 ц/га.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 xml:space="preserve">Основным товаропроизводителем в поселении является </w:t>
      </w:r>
      <w:r>
        <w:rPr>
          <w:rFonts w:ascii="Arial" w:hAnsi="Arial" w:cs="Arial"/>
        </w:rPr>
        <w:t>ООО «</w:t>
      </w:r>
      <w:r w:rsidRPr="00232820">
        <w:rPr>
          <w:rFonts w:ascii="Arial" w:hAnsi="Arial" w:cs="Arial"/>
        </w:rPr>
        <w:t>СПК «</w:t>
      </w:r>
      <w:proofErr w:type="spellStart"/>
      <w:r>
        <w:rPr>
          <w:rFonts w:ascii="Arial" w:hAnsi="Arial" w:cs="Arial"/>
        </w:rPr>
        <w:t>Межениновское</w:t>
      </w:r>
      <w:proofErr w:type="spellEnd"/>
      <w:r w:rsidRPr="00232820">
        <w:rPr>
          <w:rFonts w:ascii="Arial" w:hAnsi="Arial" w:cs="Arial"/>
        </w:rPr>
        <w:t>», специализирующееся на молочном животноводстве, производстве зерна и кормовых культур.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Основная производственная база хозяйства расположена в с.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, отделения в д.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Карбышево</w:t>
      </w:r>
      <w:proofErr w:type="spellEnd"/>
      <w:r>
        <w:rPr>
          <w:rFonts w:ascii="Arial" w:hAnsi="Arial" w:cs="Arial"/>
        </w:rPr>
        <w:t>.</w:t>
      </w:r>
    </w:p>
    <w:p w:rsidR="008E5CE6" w:rsidRPr="00232820" w:rsidRDefault="008E5CE6" w:rsidP="008E5CE6">
      <w:pPr>
        <w:pStyle w:val="af4"/>
        <w:rPr>
          <w:rFonts w:ascii="Arial" w:hAnsi="Arial" w:cs="Arial"/>
          <w:highlight w:val="yellow"/>
        </w:rPr>
      </w:pPr>
      <w:r w:rsidRPr="00232820">
        <w:rPr>
          <w:rFonts w:ascii="Arial" w:hAnsi="Arial" w:cs="Arial"/>
        </w:rPr>
        <w:t xml:space="preserve">В целом, при расположении близко к крупному рынку сбыта сельскохозяйственной продукции </w:t>
      </w: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 имеет положительные предпосылки для дальнейшего развития крупно- и мелкотоварного производства животноводческой и растениеводческой продукции. В генеральном плане выделяются производственные, где возможно размещения крупных и средних предприятий сельского хозяйства.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3" w:name="_Toc407402619"/>
      <w:r w:rsidRPr="008E5CE6">
        <w:rPr>
          <w:rFonts w:ascii="Arial" w:hAnsi="Arial" w:cs="Arial"/>
          <w:b/>
          <w:color w:val="auto"/>
          <w:sz w:val="24"/>
          <w:szCs w:val="24"/>
        </w:rPr>
        <w:t>3.2 Прогноз спроса на коммунальные ресурсы</w:t>
      </w:r>
      <w:bookmarkEnd w:id="13"/>
      <w:r w:rsidRPr="008E5CE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Перспективное потребление коммунальных ресурсов приведено в таблице 3.2.1 с разбивкой по годам и видам коммунальных ресурсов. Разбивка населения между ИЖС и МКД производилась пропорционально жилой площади соответствующих зданий. Потребление всех ресурсов определялось согласно общепринятых нормативов потребления соответствующего ресурса: для электроэнергии – 2170 кВт∙ ч/ чел; для газа – 300 нм</w:t>
      </w:r>
      <w:r w:rsidRPr="00232820">
        <w:rPr>
          <w:rFonts w:ascii="Arial" w:hAnsi="Arial" w:cs="Arial"/>
          <w:vertAlign w:val="superscript"/>
        </w:rPr>
        <w:t>3</w:t>
      </w:r>
      <w:r w:rsidRPr="00232820">
        <w:rPr>
          <w:rFonts w:ascii="Arial" w:hAnsi="Arial" w:cs="Arial"/>
        </w:rPr>
        <w:t>/чел; для тепла – 0,0194 Гкал/м</w:t>
      </w:r>
      <w:r w:rsidRPr="00232820">
        <w:rPr>
          <w:rFonts w:ascii="Arial" w:hAnsi="Arial" w:cs="Arial"/>
          <w:vertAlign w:val="superscript"/>
        </w:rPr>
        <w:t>2</w:t>
      </w:r>
      <w:r w:rsidRPr="00232820">
        <w:rPr>
          <w:rFonts w:ascii="Arial" w:hAnsi="Arial" w:cs="Arial"/>
        </w:rPr>
        <w:t xml:space="preserve"> чел для ИЖС и 0,0155 Гкал/м</w:t>
      </w:r>
      <w:r w:rsidRPr="00232820">
        <w:rPr>
          <w:rFonts w:ascii="Arial" w:hAnsi="Arial" w:cs="Arial"/>
          <w:vertAlign w:val="superscript"/>
        </w:rPr>
        <w:t>2</w:t>
      </w:r>
      <w:r w:rsidRPr="00232820">
        <w:rPr>
          <w:rFonts w:ascii="Arial" w:hAnsi="Arial" w:cs="Arial"/>
        </w:rPr>
        <w:t xml:space="preserve"> чел для МКД; для образования ТБО – 1,2 м</w:t>
      </w:r>
      <w:r w:rsidRPr="00232820">
        <w:rPr>
          <w:rFonts w:ascii="Arial" w:hAnsi="Arial" w:cs="Arial"/>
          <w:vertAlign w:val="superscript"/>
        </w:rPr>
        <w:t>3</w:t>
      </w:r>
      <w:r w:rsidRPr="00232820">
        <w:rPr>
          <w:rFonts w:ascii="Arial" w:hAnsi="Arial" w:cs="Arial"/>
        </w:rPr>
        <w:t xml:space="preserve">/чел; для водоснабжения и водоотведения значения взяты согласно ПЗ «Схема водоснабжения и водоотведения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Томского муниципального района Томской области на период с 2014 до 2029 года».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3.2.1 – Перспективное потребление коммунальных ресурсов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767"/>
        <w:gridCol w:w="833"/>
        <w:gridCol w:w="886"/>
        <w:gridCol w:w="886"/>
        <w:gridCol w:w="889"/>
        <w:gridCol w:w="884"/>
        <w:gridCol w:w="922"/>
        <w:gridCol w:w="959"/>
      </w:tblGrid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Ресурс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Тип потребителя</w:t>
            </w:r>
          </w:p>
        </w:tc>
        <w:tc>
          <w:tcPr>
            <w:tcW w:w="3230" w:type="pct"/>
            <w:gridSpan w:val="7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Год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Население, чел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1507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1538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1568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1599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1629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1660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1814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776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935</w:t>
            </w:r>
          </w:p>
        </w:tc>
      </w:tr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Эл.энергия</w:t>
            </w:r>
            <w:proofErr w:type="spellEnd"/>
            <w:r w:rsidRPr="00232820">
              <w:rPr>
                <w:rFonts w:ascii="Arial" w:hAnsi="Arial" w:cs="Arial"/>
              </w:rPr>
              <w:t xml:space="preserve">, млн. </w:t>
            </w:r>
            <w:proofErr w:type="spellStart"/>
            <w:r w:rsidRPr="00232820">
              <w:rPr>
                <w:rFonts w:ascii="Arial" w:hAnsi="Arial" w:cs="Arial"/>
              </w:rPr>
              <w:t>кВтч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общ. здания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 xml:space="preserve">– 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9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7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95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430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9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7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95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</w:tr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Газ</w:t>
            </w:r>
            <w:r w:rsidRPr="00232820">
              <w:rPr>
                <w:rFonts w:ascii="Arial" w:hAnsi="Arial" w:cs="Arial"/>
                <w:vertAlign w:val="superscript"/>
              </w:rPr>
              <w:t>*</w:t>
            </w:r>
            <w:r w:rsidRPr="00232820">
              <w:rPr>
                <w:rFonts w:ascii="Arial" w:hAnsi="Arial" w:cs="Arial"/>
              </w:rPr>
              <w:t>, тыс. нм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307,6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314,6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321,6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328,6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335,6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342,6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377,5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221,0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226,0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231,0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236,0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241,0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246,0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271,1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общ. здания</w:t>
            </w:r>
          </w:p>
        </w:tc>
        <w:tc>
          <w:tcPr>
            <w:tcW w:w="430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9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7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95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430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9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7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495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–</w:t>
            </w:r>
          </w:p>
        </w:tc>
      </w:tr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Тепло, Гкал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3120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6240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9360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12480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15600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18720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34240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6438,4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общ. здания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2463,7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2463,7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2463,7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2463,7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</w:t>
            </w:r>
            <w:r w:rsidRPr="00232820">
              <w:rPr>
                <w:rFonts w:ascii="Arial" w:hAnsi="Arial" w:cs="Arial"/>
                <w:lang w:val="en-US"/>
              </w:rPr>
              <w:t>751</w:t>
            </w:r>
            <w:r w:rsidRPr="00232820">
              <w:rPr>
                <w:rFonts w:ascii="Arial" w:hAnsi="Arial" w:cs="Arial"/>
              </w:rPr>
              <w:t>,7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2</w:t>
            </w:r>
            <w:r w:rsidRPr="00232820">
              <w:rPr>
                <w:rFonts w:ascii="Arial" w:hAnsi="Arial" w:cs="Arial"/>
                <w:lang w:val="en-US"/>
              </w:rPr>
              <w:t>751</w:t>
            </w:r>
            <w:r w:rsidRPr="00232820">
              <w:rPr>
                <w:rFonts w:ascii="Arial" w:hAnsi="Arial" w:cs="Arial"/>
              </w:rPr>
              <w:t>,7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3751,7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промышленность</w:t>
            </w:r>
          </w:p>
        </w:tc>
        <w:tc>
          <w:tcPr>
            <w:tcW w:w="430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57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59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76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  <w:tc>
          <w:tcPr>
            <w:tcW w:w="495" w:type="pct"/>
            <w:shd w:val="clear" w:color="auto" w:fill="auto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</w:t>
            </w:r>
          </w:p>
        </w:tc>
      </w:tr>
      <w:tr w:rsidR="008E5CE6" w:rsidRPr="00232820" w:rsidTr="00310C28">
        <w:tc>
          <w:tcPr>
            <w:tcW w:w="858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t>ТБО, 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1808,4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1845,6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1881,6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1918,8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1954,8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1992,0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2176,8</w:t>
            </w:r>
          </w:p>
        </w:tc>
      </w:tr>
      <w:tr w:rsidR="008E5CE6" w:rsidRPr="00232820" w:rsidTr="00310C28">
        <w:tc>
          <w:tcPr>
            <w:tcW w:w="858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910,8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931,2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954,0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974,4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997,2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1017,6</w:t>
            </w:r>
          </w:p>
        </w:tc>
        <w:tc>
          <w:tcPr>
            <w:tcW w:w="495" w:type="pct"/>
            <w:shd w:val="clear" w:color="auto" w:fill="auto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1122,0</w:t>
            </w:r>
          </w:p>
        </w:tc>
      </w:tr>
      <w:tr w:rsidR="008E5CE6" w:rsidRPr="00232820" w:rsidTr="00310C28">
        <w:tc>
          <w:tcPr>
            <w:tcW w:w="85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lastRenderedPageBreak/>
              <w:t>Водоснабжение, тыс. 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 и МКД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99,94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101,56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103,17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104,79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106,72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108,34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116,83</w:t>
            </w:r>
          </w:p>
        </w:tc>
      </w:tr>
      <w:tr w:rsidR="008E5CE6" w:rsidRPr="00232820" w:rsidTr="00310C28">
        <w:tc>
          <w:tcPr>
            <w:tcW w:w="85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t>Водоотведение, тыс. 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 и МКД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66,68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66,77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66,86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66,95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67,58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67,67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68,89</w:t>
            </w:r>
          </w:p>
        </w:tc>
      </w:tr>
    </w:tbl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*учитывается, что газоснабжение существует только в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</w:p>
    <w:p w:rsidR="008E5CE6" w:rsidRPr="00232820" w:rsidRDefault="008E5CE6" w:rsidP="008E5CE6">
      <w:pPr>
        <w:pStyle w:val="1"/>
        <w:spacing w:after="60"/>
        <w:rPr>
          <w:rFonts w:ascii="Arial" w:hAnsi="Arial" w:cs="Arial"/>
          <w:szCs w:val="24"/>
        </w:rPr>
      </w:pPr>
      <w:r w:rsidRPr="00232820">
        <w:rPr>
          <w:rFonts w:ascii="Arial" w:hAnsi="Arial" w:cs="Arial"/>
          <w:szCs w:val="24"/>
        </w:rPr>
        <w:br w:type="page"/>
      </w:r>
    </w:p>
    <w:p w:rsidR="008E5CE6" w:rsidRPr="008E5CE6" w:rsidRDefault="008E5CE6" w:rsidP="008E5CE6">
      <w:pPr>
        <w:pStyle w:val="1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4" w:name="_Toc407402620"/>
      <w:r w:rsidRPr="008E5CE6">
        <w:rPr>
          <w:rFonts w:ascii="Arial" w:hAnsi="Arial" w:cs="Arial"/>
          <w:b/>
          <w:color w:val="auto"/>
          <w:sz w:val="24"/>
          <w:szCs w:val="24"/>
        </w:rPr>
        <w:lastRenderedPageBreak/>
        <w:t>Раздел 4. Целевые показатели развития коммунальной инфраструктуры</w:t>
      </w:r>
      <w:bookmarkEnd w:id="14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Результаты реализации Программы определяются уровнем достижения запланированных целевых показателей. Целевые показатели устанавливаются по каждому виду коммунальных услуг и периодически корректируются.</w:t>
      </w:r>
    </w:p>
    <w:p w:rsidR="008E5CE6" w:rsidRPr="00232820" w:rsidRDefault="008E5CE6" w:rsidP="008E5CE6">
      <w:pPr>
        <w:ind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</w:t>
      </w:r>
    </w:p>
    <w:p w:rsidR="008E5CE6" w:rsidRPr="00232820" w:rsidRDefault="008E5CE6" w:rsidP="008E5CE6">
      <w:pPr>
        <w:tabs>
          <w:tab w:val="left" w:pos="1418"/>
        </w:tabs>
        <w:ind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Реализация мероприятий по системе электроснабжения позволит достичь следующего эффекта: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обеспечение бесперебойного электроснабжения;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повышение качества и надежности электроснабжения;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обеспечение резерва мощности, необходимого для электроснабжения районов, планируемых к застройке.</w:t>
      </w:r>
    </w:p>
    <w:p w:rsidR="008E5CE6" w:rsidRPr="00232820" w:rsidRDefault="008E5CE6" w:rsidP="008E5CE6">
      <w:pPr>
        <w:ind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Результатами реализации мероприятий по системе теплоснабжения муниципального образования являются: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обеспечение возможности подключения строящихся объектов к системе теплоснабжения при гарантированном объеме заявленной мощности;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значений;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улучшение качества жилищно-коммунального обслуживания населения по системе теплоснабжения;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повышение ресурсной эффективности предоставления услуг теплоснабжения.</w:t>
      </w:r>
    </w:p>
    <w:p w:rsidR="008E5CE6" w:rsidRPr="00232820" w:rsidRDefault="008E5CE6" w:rsidP="008E5CE6">
      <w:pPr>
        <w:tabs>
          <w:tab w:val="left" w:pos="1418"/>
        </w:tabs>
        <w:ind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Реализация программных мероприятий по системе газоснабжения позволит достичь следующего эффекта:</w:t>
      </w:r>
    </w:p>
    <w:p w:rsidR="008E5CE6" w:rsidRPr="00232820" w:rsidRDefault="008E5CE6" w:rsidP="008E5CE6">
      <w:pPr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>обеспечение надежности и бесперебойности газоснабжения.</w:t>
      </w:r>
    </w:p>
    <w:p w:rsidR="008E5CE6" w:rsidRPr="00232820" w:rsidRDefault="008E5CE6" w:rsidP="008E5CE6">
      <w:pPr>
        <w:tabs>
          <w:tab w:val="left" w:pos="1418"/>
        </w:tabs>
        <w:ind w:firstLine="720"/>
        <w:jc w:val="both"/>
        <w:rPr>
          <w:rFonts w:ascii="Arial" w:hAnsi="Arial" w:cs="Arial"/>
          <w:bCs/>
          <w:iCs/>
        </w:rPr>
      </w:pPr>
      <w:r w:rsidRPr="00232820">
        <w:rPr>
          <w:rFonts w:ascii="Arial" w:hAnsi="Arial" w:cs="Arial"/>
          <w:bCs/>
          <w:iCs/>
        </w:rPr>
        <w:t xml:space="preserve">Целевые показатели реализации Программы по каждому виду ресурса приведены в </w:t>
      </w:r>
      <w:proofErr w:type="spellStart"/>
      <w:r w:rsidRPr="00232820">
        <w:rPr>
          <w:rFonts w:ascii="Arial" w:hAnsi="Arial" w:cs="Arial"/>
          <w:bCs/>
          <w:iCs/>
        </w:rPr>
        <w:t>пп</w:t>
      </w:r>
      <w:proofErr w:type="spellEnd"/>
      <w:r w:rsidRPr="00232820">
        <w:rPr>
          <w:rFonts w:ascii="Arial" w:hAnsi="Arial" w:cs="Arial"/>
          <w:bCs/>
          <w:iCs/>
        </w:rPr>
        <w:t>. 4.1-4.4.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5" w:name="_Toc407402621"/>
      <w:r w:rsidRPr="008E5CE6">
        <w:rPr>
          <w:rFonts w:ascii="Arial" w:hAnsi="Arial" w:cs="Arial"/>
          <w:b/>
          <w:color w:val="auto"/>
          <w:sz w:val="24"/>
          <w:szCs w:val="24"/>
        </w:rPr>
        <w:t>4.1 Системы электроснабжения</w:t>
      </w:r>
      <w:bookmarkEnd w:id="15"/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 xml:space="preserve">Эффективность работы системы электроснабжения </w:t>
      </w:r>
      <w:proofErr w:type="spellStart"/>
      <w:r w:rsidRPr="00232820">
        <w:rPr>
          <w:rFonts w:ascii="Arial" w:eastAsia="Calibri" w:hAnsi="Arial" w:cs="Arial"/>
          <w:lang w:eastAsia="en-US"/>
        </w:rPr>
        <w:t>Рыбаловского</w:t>
      </w:r>
      <w:proofErr w:type="spellEnd"/>
      <w:r w:rsidRPr="00232820">
        <w:rPr>
          <w:rFonts w:ascii="Arial" w:eastAsia="Calibri" w:hAnsi="Arial" w:cs="Arial"/>
          <w:lang w:eastAsia="en-US"/>
        </w:rPr>
        <w:t xml:space="preserve"> сельского поселения характеризуют следующие показатели (таблица 4.1).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E5CE6" w:rsidRPr="00232820" w:rsidRDefault="008E5CE6" w:rsidP="008E5CE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>Таблица 4.1 – Целевые показатели системы электроснабжения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182"/>
        <w:gridCol w:w="750"/>
        <w:gridCol w:w="750"/>
        <w:gridCol w:w="750"/>
        <w:gridCol w:w="750"/>
        <w:gridCol w:w="750"/>
        <w:gridCol w:w="750"/>
        <w:gridCol w:w="750"/>
      </w:tblGrid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Показатели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Ед. изм.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2019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32820">
              <w:rPr>
                <w:rFonts w:ascii="Arial" w:eastAsia="Calibri" w:hAnsi="Arial" w:cs="Arial"/>
                <w:b/>
                <w:lang w:eastAsia="en-US"/>
              </w:rPr>
              <w:t>202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Спрос на коммунальный ресурс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3,43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3,26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2,95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2,66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1,98</w:t>
            </w: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Средний объем потребления ЭЭ в жилищном секторе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32820">
              <w:rPr>
                <w:rFonts w:ascii="Arial" w:eastAsia="Calibri" w:hAnsi="Arial" w:cs="Arial"/>
                <w:lang w:eastAsia="en-US"/>
              </w:rPr>
              <w:t>кВтч</w:t>
            </w:r>
            <w:proofErr w:type="spellEnd"/>
            <w:r w:rsidRPr="00232820">
              <w:rPr>
                <w:rFonts w:ascii="Arial" w:eastAsia="Calibri" w:hAnsi="Arial" w:cs="Arial"/>
                <w:lang w:eastAsia="en-US"/>
              </w:rPr>
              <w:t>/чел в мес.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181</w:t>
            </w: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Доля оснащенности обязательными общедомовыми ПУ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- население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99,9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</w:tr>
      <w:tr w:rsidR="008E5CE6" w:rsidRPr="00232820" w:rsidTr="00310C28">
        <w:tc>
          <w:tcPr>
            <w:tcW w:w="1663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lastRenderedPageBreak/>
              <w:t>- коммунальная инфраструктура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E5CE6" w:rsidRPr="00232820" w:rsidRDefault="008E5CE6" w:rsidP="00310C28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</w:tr>
    </w:tbl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6" w:name="_Toc407402622"/>
      <w:r w:rsidRPr="008E5CE6">
        <w:rPr>
          <w:rFonts w:ascii="Arial" w:hAnsi="Arial" w:cs="Arial"/>
          <w:b/>
          <w:color w:val="auto"/>
          <w:sz w:val="24"/>
          <w:szCs w:val="24"/>
        </w:rPr>
        <w:t>4.2 Системы теплоснабжения</w:t>
      </w:r>
      <w:bookmarkEnd w:id="16"/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 xml:space="preserve">Эффективность работы системы теплоснабжения </w:t>
      </w:r>
      <w:proofErr w:type="spellStart"/>
      <w:r w:rsidRPr="00232820">
        <w:rPr>
          <w:rFonts w:ascii="Arial" w:eastAsia="Calibri" w:hAnsi="Arial" w:cs="Arial"/>
          <w:lang w:eastAsia="en-US"/>
        </w:rPr>
        <w:t>Рыбаловского</w:t>
      </w:r>
      <w:proofErr w:type="spellEnd"/>
      <w:r w:rsidRPr="00232820">
        <w:rPr>
          <w:rFonts w:ascii="Arial" w:eastAsia="Calibri" w:hAnsi="Arial" w:cs="Arial"/>
          <w:lang w:eastAsia="en-US"/>
        </w:rPr>
        <w:t xml:space="preserve"> сельского поселения характеризуют следующие показатели (таблица 4.2).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E5CE6" w:rsidRPr="00232820" w:rsidRDefault="008E5CE6" w:rsidP="008E5CE6">
      <w:pPr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>Таблица 4.2 – Целевые показатели системы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3"/>
        <w:gridCol w:w="1004"/>
        <w:gridCol w:w="914"/>
        <w:gridCol w:w="914"/>
        <w:gridCol w:w="914"/>
        <w:gridCol w:w="914"/>
        <w:gridCol w:w="914"/>
        <w:gridCol w:w="914"/>
        <w:gridCol w:w="914"/>
      </w:tblGrid>
      <w:tr w:rsidR="008E5CE6" w:rsidRPr="00232820" w:rsidTr="00310C28">
        <w:trPr>
          <w:trHeight w:val="28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Спрос на коммунальный ресурс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8E5CE6" w:rsidRPr="00232820" w:rsidTr="00310C28">
        <w:trPr>
          <w:trHeight w:val="552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2,15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Установленная мощность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Гкал/ч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5,1600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Фактическая мощность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Гкал/ч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3,3440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Выработка ТЭ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 Гкал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11,766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11,716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10,984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10,807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10,654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10,508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10,508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Потери в сетях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%</w:t>
            </w:r>
          </w:p>
        </w:tc>
        <w:tc>
          <w:tcPr>
            <w:tcW w:w="34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нет данных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Расход ТЭ на собственные нужды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Гкал/ч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BatangChe" w:hAnsi="Arial" w:cs="Arial"/>
                <w:color w:val="000000"/>
              </w:rPr>
            </w:pPr>
            <w:r w:rsidRPr="00232820">
              <w:rPr>
                <w:rFonts w:ascii="Arial" w:eastAsia="BatangChe" w:hAnsi="Arial" w:cs="Arial"/>
                <w:color w:val="000000"/>
              </w:rPr>
              <w:t>0,0386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Протяженность сетей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3,9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Ветхие аварийные сети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км</w:t>
            </w:r>
          </w:p>
        </w:tc>
        <w:tc>
          <w:tcPr>
            <w:tcW w:w="34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нет данных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Аварийность сетей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32820">
              <w:rPr>
                <w:rFonts w:ascii="Arial" w:hAnsi="Arial" w:cs="Arial"/>
              </w:rPr>
              <w:t>инц</w:t>
            </w:r>
            <w:proofErr w:type="spellEnd"/>
            <w:r w:rsidRPr="00232820">
              <w:rPr>
                <w:rFonts w:ascii="Arial" w:hAnsi="Arial" w:cs="Arial"/>
              </w:rPr>
              <w:t>./</w:t>
            </w:r>
            <w:proofErr w:type="gramEnd"/>
            <w:r w:rsidRPr="00232820">
              <w:rPr>
                <w:rFonts w:ascii="Arial" w:hAnsi="Arial" w:cs="Arial"/>
              </w:rPr>
              <w:t>км</w:t>
            </w:r>
          </w:p>
        </w:tc>
        <w:tc>
          <w:tcPr>
            <w:tcW w:w="34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нет данных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Общее количество котельных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шт.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Количество котельных, имеющих резервный источник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Доля оснащенности обязательных общедомовых ПУ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 население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%</w:t>
            </w:r>
          </w:p>
        </w:tc>
        <w:tc>
          <w:tcPr>
            <w:tcW w:w="34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нет данных</w:t>
            </w:r>
          </w:p>
        </w:tc>
      </w:tr>
      <w:tr w:rsidR="008E5CE6" w:rsidRPr="00232820" w:rsidTr="00310C28">
        <w:trPr>
          <w:trHeight w:val="28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lastRenderedPageBreak/>
              <w:t>- коммунальная инфраструктура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100</w:t>
            </w:r>
          </w:p>
        </w:tc>
      </w:tr>
      <w:tr w:rsidR="008E5CE6" w:rsidRPr="00232820" w:rsidTr="00310C28">
        <w:trPr>
          <w:trHeight w:val="336"/>
        </w:trPr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Средний объем потребления ТЭ в жилищном секторе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Гкал/м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  <w:r w:rsidRPr="00232820">
              <w:rPr>
                <w:rFonts w:ascii="Arial" w:hAnsi="Arial" w:cs="Arial"/>
              </w:rPr>
              <w:t xml:space="preserve"> в мес. ИЖС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0,0194</w:t>
            </w:r>
          </w:p>
        </w:tc>
      </w:tr>
      <w:tr w:rsidR="008E5CE6" w:rsidRPr="00232820" w:rsidTr="00310C28">
        <w:trPr>
          <w:trHeight w:val="336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0,0155</w:t>
            </w:r>
          </w:p>
        </w:tc>
      </w:tr>
    </w:tbl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sz w:val="24"/>
          <w:szCs w:val="24"/>
        </w:rPr>
      </w:pPr>
      <w:r w:rsidRPr="00232820">
        <w:rPr>
          <w:rFonts w:ascii="Arial" w:hAnsi="Arial" w:cs="Arial"/>
          <w:szCs w:val="24"/>
        </w:rPr>
        <w:t xml:space="preserve"> </w:t>
      </w:r>
      <w:bookmarkStart w:id="17" w:name="_Toc407402623"/>
      <w:r w:rsidRPr="008E5CE6">
        <w:rPr>
          <w:rFonts w:ascii="Arial" w:hAnsi="Arial" w:cs="Arial"/>
          <w:b/>
          <w:color w:val="auto"/>
          <w:sz w:val="24"/>
          <w:szCs w:val="24"/>
        </w:rPr>
        <w:t>4.3 Системы водоснабжения</w:t>
      </w:r>
      <w:bookmarkEnd w:id="17"/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 xml:space="preserve">Эффективность работы системы водоснабжения </w:t>
      </w:r>
      <w:proofErr w:type="spellStart"/>
      <w:r w:rsidRPr="00232820">
        <w:rPr>
          <w:rFonts w:ascii="Arial" w:eastAsia="Calibri" w:hAnsi="Arial" w:cs="Arial"/>
          <w:lang w:eastAsia="en-US"/>
        </w:rPr>
        <w:t>Рыбаловского</w:t>
      </w:r>
      <w:proofErr w:type="spellEnd"/>
      <w:r w:rsidRPr="00232820">
        <w:rPr>
          <w:rFonts w:ascii="Arial" w:eastAsia="Calibri" w:hAnsi="Arial" w:cs="Arial"/>
          <w:lang w:eastAsia="en-US"/>
        </w:rPr>
        <w:t xml:space="preserve"> сельского поселения характеризуют следующие показатели (таблица 4.3).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E5CE6" w:rsidRPr="00232820" w:rsidRDefault="008E5CE6" w:rsidP="008E5CE6">
      <w:pPr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>Таблица 4.3 – Целевые показатели системы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41"/>
        <w:gridCol w:w="1357"/>
        <w:gridCol w:w="1565"/>
        <w:gridCol w:w="821"/>
        <w:gridCol w:w="822"/>
        <w:gridCol w:w="822"/>
      </w:tblGrid>
      <w:tr w:rsidR="008E5CE6" w:rsidRPr="00232820" w:rsidTr="00310C28">
        <w:trPr>
          <w:tblHeader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Базовый показатель</w:t>
            </w:r>
          </w:p>
        </w:tc>
        <w:tc>
          <w:tcPr>
            <w:tcW w:w="1437" w:type="pct"/>
            <w:gridSpan w:val="3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Показатели</w:t>
            </w:r>
          </w:p>
        </w:tc>
      </w:tr>
      <w:tr w:rsidR="008E5CE6" w:rsidRPr="00232820" w:rsidTr="00310C28">
        <w:trPr>
          <w:tblHeader/>
        </w:trPr>
        <w:tc>
          <w:tcPr>
            <w:tcW w:w="334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63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eastAsia="Cambria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качества воды</w:t>
            </w:r>
          </w:p>
        </w:tc>
        <w:tc>
          <w:tcPr>
            <w:tcW w:w="694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качества обслуживания абонентов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Количество жалоб абонентов на качество питьевой воды (в единицах)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color w:val="000000"/>
                <w:sz w:val="24"/>
                <w:szCs w:val="24"/>
                <w:lang w:val="en-US" w:eastAsia="en-US"/>
              </w:rPr>
              <w:t>80,</w:t>
            </w:r>
            <w:r w:rsidRPr="00232820">
              <w:rPr>
                <w:rFonts w:eastAsia="Cambria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color w:val="000000"/>
                <w:sz w:val="24"/>
                <w:szCs w:val="24"/>
                <w:lang w:val="en-US" w:eastAsia="en-US"/>
              </w:rPr>
              <w:t>82,</w:t>
            </w:r>
            <w:r w:rsidRPr="00232820">
              <w:rPr>
                <w:rFonts w:eastAsia="Cambria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color w:val="000000"/>
                <w:sz w:val="24"/>
                <w:szCs w:val="24"/>
                <w:lang w:val="en-US" w:eastAsia="en-US"/>
              </w:rPr>
              <w:t>83,8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Доля заявок на подключение, исполненная по итогам года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надежности и бесперебойности водоснабжения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Аварийность централизованных систем водоснабжения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Ед./1 км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color w:val="E36C0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0,4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 xml:space="preserve">Удельный вес сетей </w:t>
            </w:r>
            <w:r w:rsidRPr="00232820">
              <w:rPr>
                <w:rFonts w:eastAsia="Cambria"/>
                <w:sz w:val="24"/>
                <w:szCs w:val="24"/>
                <w:lang w:eastAsia="en-US"/>
              </w:rPr>
              <w:lastRenderedPageBreak/>
              <w:t>водоснабжения, нуждающихся в замене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Показатель эффективности использования ресурсов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Потери воды при транспортировке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val="en-US"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val="en-US"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val="en-US"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7,5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Охват абонентов приборами учета (доля абонентов с приборами учета по отношению к общему числу абонентов)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val="en-US"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98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Удельный расход электрической энергии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кВт/час/м</w:t>
            </w:r>
            <w:r w:rsidRPr="00232820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2,22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2,0</w:t>
            </w:r>
          </w:p>
        </w:tc>
      </w:tr>
    </w:tbl>
    <w:p w:rsidR="008E5CE6" w:rsidRPr="008E5CE6" w:rsidRDefault="008E5CE6" w:rsidP="008E5CE6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18" w:name="_Toc407402624"/>
      <w:r w:rsidRPr="008E5CE6">
        <w:rPr>
          <w:rFonts w:ascii="Arial" w:hAnsi="Arial" w:cs="Arial"/>
          <w:b/>
          <w:color w:val="auto"/>
          <w:sz w:val="24"/>
          <w:szCs w:val="24"/>
        </w:rPr>
        <w:t>4.4 Системы водоотведения</w:t>
      </w:r>
      <w:bookmarkEnd w:id="18"/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 xml:space="preserve">Эффективность работы системы водоотведения </w:t>
      </w:r>
      <w:proofErr w:type="spellStart"/>
      <w:r w:rsidRPr="00232820">
        <w:rPr>
          <w:rFonts w:ascii="Arial" w:eastAsia="Calibri" w:hAnsi="Arial" w:cs="Arial"/>
          <w:lang w:eastAsia="en-US"/>
        </w:rPr>
        <w:t>Рыбаловского</w:t>
      </w:r>
      <w:proofErr w:type="spellEnd"/>
      <w:r w:rsidRPr="00232820">
        <w:rPr>
          <w:rFonts w:ascii="Arial" w:eastAsia="Calibri" w:hAnsi="Arial" w:cs="Arial"/>
          <w:lang w:eastAsia="en-US"/>
        </w:rPr>
        <w:t xml:space="preserve"> сельского поселения характеризуют следующие показатели (таблица 4.4).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E5CE6" w:rsidRPr="00232820" w:rsidRDefault="008E5CE6" w:rsidP="008E5CE6">
      <w:pPr>
        <w:jc w:val="both"/>
        <w:rPr>
          <w:rFonts w:ascii="Arial" w:eastAsia="Calibri" w:hAnsi="Arial" w:cs="Arial"/>
          <w:lang w:eastAsia="en-US"/>
        </w:rPr>
      </w:pPr>
      <w:r w:rsidRPr="00232820">
        <w:rPr>
          <w:rFonts w:ascii="Arial" w:eastAsia="Calibri" w:hAnsi="Arial" w:cs="Arial"/>
          <w:lang w:eastAsia="en-US"/>
        </w:rPr>
        <w:t>Таблица 4.4 – Целевые показатели системы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41"/>
        <w:gridCol w:w="1357"/>
        <w:gridCol w:w="1565"/>
        <w:gridCol w:w="821"/>
        <w:gridCol w:w="822"/>
        <w:gridCol w:w="822"/>
      </w:tblGrid>
      <w:tr w:rsidR="008E5CE6" w:rsidRPr="00232820" w:rsidTr="00310C28">
        <w:trPr>
          <w:tblHeader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Базовый показатель</w:t>
            </w:r>
          </w:p>
        </w:tc>
        <w:tc>
          <w:tcPr>
            <w:tcW w:w="1437" w:type="pct"/>
            <w:gridSpan w:val="3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Показатели</w:t>
            </w:r>
          </w:p>
        </w:tc>
      </w:tr>
      <w:tr w:rsidR="008E5CE6" w:rsidRPr="00232820" w:rsidTr="00310C28">
        <w:trPr>
          <w:tblHeader/>
        </w:trPr>
        <w:tc>
          <w:tcPr>
            <w:tcW w:w="334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63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eastAsia="Cambria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качества очистки сточных вод</w:t>
            </w:r>
          </w:p>
        </w:tc>
        <w:tc>
          <w:tcPr>
            <w:tcW w:w="694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Доля сточных вод, подвергающихся очистке в общем объеме сточных вод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качества обслуживания абонентов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Доля заявок на подключение, исполненная по итогам года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Default"/>
              <w:widowControl w:val="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auto"/>
              </w:rPr>
              <w:t>Доля населения, проживающего в жилых домах, подключенных к централизованному водоотведению</w:t>
            </w:r>
            <w:r w:rsidRPr="002328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32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Показатели надежности и бесперебойности водоснабжения</w:t>
            </w:r>
          </w:p>
        </w:tc>
        <w:tc>
          <w:tcPr>
            <w:tcW w:w="694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Удельное количество засоров на сетях водоотведения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Ед./100 км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Удельный вес сетей водоотведения, нуждающихся в замене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Показатель эффективности использования ресурсов</w:t>
            </w:r>
          </w:p>
        </w:tc>
        <w:tc>
          <w:tcPr>
            <w:tcW w:w="694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72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Удельный расход электрической энергии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кВт/час/м</w:t>
            </w:r>
            <w:r w:rsidRPr="00232820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0,80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0,70</w:t>
            </w:r>
          </w:p>
        </w:tc>
      </w:tr>
      <w:tr w:rsidR="008E5CE6" w:rsidRPr="00232820" w:rsidTr="00310C28">
        <w:tc>
          <w:tcPr>
            <w:tcW w:w="33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863" w:type="pct"/>
            <w:shd w:val="clear" w:color="auto" w:fill="auto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Обеспеченность системы водоотведения технологическими приборами учета, оснащенными системой дистанционной передачи данных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E5CE6" w:rsidRPr="00232820" w:rsidRDefault="008E5CE6" w:rsidP="00310C28">
            <w:pPr>
              <w:pStyle w:val="ConsPlusNormal"/>
              <w:ind w:firstLine="0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232820">
              <w:rPr>
                <w:rFonts w:eastAsia="Cambria"/>
                <w:sz w:val="24"/>
                <w:szCs w:val="24"/>
                <w:lang w:eastAsia="en-US"/>
              </w:rPr>
              <w:t>0</w:t>
            </w:r>
          </w:p>
        </w:tc>
      </w:tr>
    </w:tbl>
    <w:p w:rsidR="008E5CE6" w:rsidRPr="00232820" w:rsidRDefault="008E5CE6" w:rsidP="008E5CE6">
      <w:pPr>
        <w:pStyle w:val="a3"/>
        <w:spacing w:line="360" w:lineRule="auto"/>
        <w:ind w:left="750"/>
        <w:rPr>
          <w:rFonts w:ascii="Arial" w:hAnsi="Arial" w:cs="Arial"/>
          <w:b/>
        </w:rPr>
      </w:pPr>
      <w:r w:rsidRPr="00232820">
        <w:rPr>
          <w:rFonts w:ascii="Arial" w:hAnsi="Arial" w:cs="Arial"/>
          <w:b/>
          <w:spacing w:val="-8"/>
        </w:rPr>
        <w:br w:type="page"/>
      </w:r>
    </w:p>
    <w:p w:rsidR="008E5CE6" w:rsidRPr="008E5CE6" w:rsidRDefault="008E5CE6" w:rsidP="008E5CE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9" w:name="_Toc407402625"/>
      <w:r w:rsidRPr="008E5CE6">
        <w:rPr>
          <w:rFonts w:ascii="Arial" w:hAnsi="Arial" w:cs="Arial"/>
          <w:b/>
          <w:color w:val="auto"/>
          <w:sz w:val="24"/>
          <w:szCs w:val="24"/>
        </w:rPr>
        <w:lastRenderedPageBreak/>
        <w:t>Раздел 5. Программа инвестиционных проектов, обеспечивающих достижение целевых показателей</w:t>
      </w:r>
      <w:bookmarkEnd w:id="19"/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20" w:name="_Toc407402626"/>
      <w:r w:rsidRPr="008E5CE6">
        <w:rPr>
          <w:rFonts w:ascii="Arial" w:hAnsi="Arial" w:cs="Arial"/>
          <w:b/>
          <w:color w:val="auto"/>
          <w:sz w:val="24"/>
          <w:szCs w:val="24"/>
        </w:rPr>
        <w:t>5.1 Программа инвестиционных проектов в электроснабжении</w:t>
      </w:r>
      <w:bookmarkEnd w:id="20"/>
    </w:p>
    <w:p w:rsidR="008E5CE6" w:rsidRPr="00232820" w:rsidRDefault="008E5CE6" w:rsidP="008E5CE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Прогнозом развития в период до 202</w:t>
      </w:r>
      <w:r>
        <w:rPr>
          <w:rFonts w:ascii="Arial" w:hAnsi="Arial" w:cs="Arial"/>
        </w:rPr>
        <w:t>5</w:t>
      </w:r>
      <w:r w:rsidRPr="00232820">
        <w:rPr>
          <w:rFonts w:ascii="Arial" w:hAnsi="Arial" w:cs="Arial"/>
        </w:rPr>
        <w:t xml:space="preserve"> года предусмотрено:</w:t>
      </w:r>
    </w:p>
    <w:p w:rsidR="008E5CE6" w:rsidRPr="00232820" w:rsidRDefault="008E5CE6" w:rsidP="008E5CE6">
      <w:pPr>
        <w:numPr>
          <w:ilvl w:val="0"/>
          <w:numId w:val="5"/>
        </w:numPr>
        <w:tabs>
          <w:tab w:val="clear" w:pos="1443"/>
          <w:tab w:val="num" w:pos="72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индустриальное развитие территории поселения - развитие производственной отрасли, сельского хозяйства и деревообрабатывающей промышленности; </w:t>
      </w:r>
    </w:p>
    <w:p w:rsidR="008E5CE6" w:rsidRPr="00232820" w:rsidRDefault="008E5CE6" w:rsidP="008E5CE6">
      <w:pPr>
        <w:numPr>
          <w:ilvl w:val="0"/>
          <w:numId w:val="5"/>
        </w:numPr>
        <w:tabs>
          <w:tab w:val="clear" w:pos="1443"/>
          <w:tab w:val="num" w:pos="72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развитие объектов рекреационного назначения;</w:t>
      </w:r>
    </w:p>
    <w:p w:rsidR="008E5CE6" w:rsidRPr="00232820" w:rsidRDefault="008E5CE6" w:rsidP="008E5CE6">
      <w:pPr>
        <w:numPr>
          <w:ilvl w:val="0"/>
          <w:numId w:val="5"/>
        </w:numPr>
        <w:tabs>
          <w:tab w:val="clear" w:pos="1443"/>
          <w:tab w:val="num" w:pos="720"/>
        </w:tabs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увеличение численности населения МО.</w:t>
      </w:r>
    </w:p>
    <w:p w:rsidR="008E5CE6" w:rsidRPr="00232820" w:rsidRDefault="008E5CE6" w:rsidP="008E5CE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Предварительная оценка перспективной электрической нагрузки МО «</w:t>
      </w:r>
      <w:proofErr w:type="spellStart"/>
      <w:r w:rsidRPr="00232820">
        <w:rPr>
          <w:rFonts w:ascii="Arial" w:hAnsi="Arial" w:cs="Arial"/>
          <w:bCs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поселение» на рассматриваемый проектный период 2012-2024 гг. произведена на основе численности населения и прогноза строительства жилого и социального фонда, а также развития объектов промышленности и сельского хозяйства на территории поселения, принятых настоящим проектом.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bCs/>
        </w:rPr>
      </w:pPr>
      <w:r w:rsidRPr="00232820">
        <w:rPr>
          <w:rFonts w:ascii="Arial" w:hAnsi="Arial" w:cs="Arial"/>
          <w:bCs/>
        </w:rPr>
        <w:t>Расчёт увеличения электрической нагрузки и электропотребления жилищно-коммунального сектора</w:t>
      </w:r>
      <w:r w:rsidRPr="00232820">
        <w:rPr>
          <w:rFonts w:ascii="Arial" w:hAnsi="Arial" w:cs="Arial"/>
        </w:rPr>
        <w:t xml:space="preserve"> проводился </w:t>
      </w:r>
      <w:r w:rsidRPr="00232820">
        <w:rPr>
          <w:rFonts w:ascii="Arial" w:hAnsi="Arial" w:cs="Arial"/>
          <w:bCs/>
        </w:rPr>
        <w:t xml:space="preserve">по нормативным показателям строительства и по укрупненным показателям численности населения </w:t>
      </w:r>
      <w:r w:rsidRPr="00232820">
        <w:rPr>
          <w:rFonts w:ascii="Arial" w:hAnsi="Arial" w:cs="Arial"/>
        </w:rPr>
        <w:t xml:space="preserve">с учетом того, что новое жилье будет использовать плиты на природном газе (при использовании стационарных электроплит эти параметры увеличатся). Для дальнейших расчётов более точной является оценка максимальной расчётной нагрузки по </w:t>
      </w:r>
      <w:r w:rsidRPr="00232820">
        <w:rPr>
          <w:rFonts w:ascii="Arial" w:hAnsi="Arial" w:cs="Arial"/>
          <w:bCs/>
        </w:rPr>
        <w:t xml:space="preserve">нормативным показателям строительства, а электропотребление - по укрупненным показателям численности населения. </w:t>
      </w:r>
    </w:p>
    <w:p w:rsidR="008E5CE6" w:rsidRPr="00232820" w:rsidRDefault="008E5CE6" w:rsidP="008E5CE6">
      <w:pPr>
        <w:ind w:firstLine="709"/>
        <w:rPr>
          <w:rFonts w:ascii="Arial" w:hAnsi="Arial" w:cs="Arial"/>
          <w:bCs/>
        </w:rPr>
      </w:pPr>
      <w:r w:rsidRPr="00232820">
        <w:rPr>
          <w:rFonts w:ascii="Arial" w:hAnsi="Arial" w:cs="Arial"/>
          <w:bCs/>
        </w:rPr>
        <w:t>Расчёты сведены в таблицы 5.1.1 и 5.1.2.</w:t>
      </w:r>
    </w:p>
    <w:p w:rsidR="008E5CE6" w:rsidRPr="00232820" w:rsidRDefault="008E5CE6" w:rsidP="008E5CE6">
      <w:pPr>
        <w:ind w:firstLine="709"/>
        <w:rPr>
          <w:rFonts w:ascii="Arial" w:hAnsi="Arial" w:cs="Arial"/>
          <w:bCs/>
        </w:rPr>
      </w:pPr>
    </w:p>
    <w:p w:rsidR="008E5CE6" w:rsidRPr="00232820" w:rsidRDefault="008E5CE6" w:rsidP="008E5CE6">
      <w:pPr>
        <w:rPr>
          <w:rFonts w:ascii="Arial" w:hAnsi="Arial" w:cs="Arial"/>
          <w:color w:val="000000"/>
        </w:rPr>
      </w:pPr>
      <w:r w:rsidRPr="00232820">
        <w:rPr>
          <w:rFonts w:ascii="Arial" w:hAnsi="Arial" w:cs="Arial"/>
          <w:bCs/>
          <w:color w:val="000000"/>
        </w:rPr>
        <w:t xml:space="preserve">Таблица 5.1.1 – Расчёт увеличения электрической нагрузки жилищно-коммунального сектора сельского поселения по нормативным показателям строительства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4"/>
        <w:gridCol w:w="1347"/>
        <w:gridCol w:w="2434"/>
        <w:gridCol w:w="2190"/>
      </w:tblGrid>
      <w:tr w:rsidR="008E5CE6" w:rsidRPr="00232820" w:rsidTr="00310C28">
        <w:trPr>
          <w:trHeight w:val="288"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Тип застройки (МКД, ИЖС)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Итого по </w:t>
            </w:r>
          </w:p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b/>
              </w:rPr>
              <w:t xml:space="preserve"> СП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Увеличение, кВт</w:t>
            </w: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2013г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49,32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нагрузка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941,6816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3,104486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312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114,816</w:t>
            </w: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172,224</w:t>
            </w: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229,632</w:t>
            </w: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2018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287,04</w:t>
            </w: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3,12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57,408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344,448</w:t>
            </w: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2024 (сумма за 5 лет)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тыс.м</w:t>
            </w:r>
            <w:r w:rsidRPr="0023282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15,52243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5CE6" w:rsidRPr="00232820" w:rsidTr="00310C28">
        <w:trPr>
          <w:trHeight w:val="288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прирост нагрузки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кВт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285,568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630,016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lastRenderedPageBreak/>
        <w:t xml:space="preserve">Максимальная электрическая нагрузка жилищно-коммунального сектора по </w:t>
      </w:r>
      <w:proofErr w:type="spellStart"/>
      <w:r w:rsidRPr="00232820">
        <w:rPr>
          <w:rFonts w:ascii="Arial" w:hAnsi="Arial" w:cs="Arial"/>
        </w:rPr>
        <w:t>Рыбаловскому</w:t>
      </w:r>
      <w:proofErr w:type="spellEnd"/>
      <w:r w:rsidRPr="00232820">
        <w:rPr>
          <w:rFonts w:ascii="Arial" w:hAnsi="Arial" w:cs="Arial"/>
        </w:rPr>
        <w:t xml:space="preserve"> сельскому поселению в целом на расчетный срок составит 1,5 МВт, годовое электропотребление ЖКС – 6,0 млн. </w:t>
      </w:r>
      <w:proofErr w:type="spellStart"/>
      <w:r w:rsidRPr="00232820">
        <w:rPr>
          <w:rFonts w:ascii="Arial" w:hAnsi="Arial" w:cs="Arial"/>
        </w:rPr>
        <w:t>кВтч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  <w:bCs/>
          <w:color w:val="000000"/>
        </w:rPr>
        <w:t xml:space="preserve">Увеличение электрической нагрузки и электропотребления </w:t>
      </w:r>
      <w:r w:rsidRPr="00232820">
        <w:rPr>
          <w:rFonts w:ascii="Arial" w:hAnsi="Arial" w:cs="Arial"/>
        </w:rPr>
        <w:t xml:space="preserve">населённых пунктов, входящих в состав </w:t>
      </w:r>
      <w:r>
        <w:rPr>
          <w:rFonts w:ascii="Arial" w:hAnsi="Arial" w:cs="Arial"/>
        </w:rPr>
        <w:t>муниципального образования</w:t>
      </w:r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поселение», на рассматриваемый проектный период до 2024 года обусловлено вводом в эксплуатацию новых </w:t>
      </w:r>
      <w:proofErr w:type="spellStart"/>
      <w:r w:rsidRPr="00232820">
        <w:rPr>
          <w:rFonts w:ascii="Arial" w:hAnsi="Arial" w:cs="Arial"/>
        </w:rPr>
        <w:t>электропотребителей</w:t>
      </w:r>
      <w:proofErr w:type="spellEnd"/>
      <w:r w:rsidRPr="00232820">
        <w:rPr>
          <w:rFonts w:ascii="Arial" w:hAnsi="Arial" w:cs="Arial"/>
        </w:rPr>
        <w:t xml:space="preserve"> (табл. 3.1.4). 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Таблица 5.1.2 – Расчётная нагрузка жилищно-коммунального сектора </w:t>
      </w:r>
      <w:r>
        <w:rPr>
          <w:rFonts w:ascii="Arial" w:hAnsi="Arial" w:cs="Arial"/>
        </w:rPr>
        <w:t>муниципального образования</w:t>
      </w:r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Рыбаловское</w:t>
      </w:r>
      <w:proofErr w:type="spellEnd"/>
      <w:r w:rsidRPr="00232820">
        <w:rPr>
          <w:rFonts w:ascii="Arial" w:hAnsi="Arial" w:cs="Arial"/>
        </w:rPr>
        <w:t xml:space="preserve"> сельское поселение» на проектный период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29"/>
        <w:gridCol w:w="2065"/>
        <w:gridCol w:w="2495"/>
        <w:gridCol w:w="2246"/>
      </w:tblGrid>
      <w:tr w:rsidR="008E5CE6" w:rsidRPr="00232820" w:rsidTr="00310C28">
        <w:trPr>
          <w:trHeight w:val="189"/>
        </w:trPr>
        <w:tc>
          <w:tcPr>
            <w:tcW w:w="13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1110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Население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Годовое электроснабжение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Максимальная электрическая</w:t>
            </w:r>
          </w:p>
        </w:tc>
      </w:tr>
      <w:tr w:rsidR="008E5CE6" w:rsidRPr="00232820" w:rsidTr="00310C28">
        <w:trPr>
          <w:trHeight w:val="270"/>
        </w:trPr>
        <w:tc>
          <w:tcPr>
            <w:tcW w:w="1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нагрузка</w:t>
            </w:r>
          </w:p>
        </w:tc>
      </w:tr>
      <w:tr w:rsidR="008E5CE6" w:rsidRPr="00232820" w:rsidTr="00310C28">
        <w:trPr>
          <w:trHeight w:val="270"/>
        </w:trPr>
        <w:tc>
          <w:tcPr>
            <w:tcW w:w="13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чел.</w:t>
            </w: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тыс. </w:t>
            </w:r>
            <w:proofErr w:type="spellStart"/>
            <w:r w:rsidRPr="00232820">
              <w:rPr>
                <w:rFonts w:ascii="Arial" w:hAnsi="Arial" w:cs="Arial"/>
                <w:b/>
              </w:rPr>
              <w:t>кВт∙ч</w:t>
            </w:r>
            <w:proofErr w:type="spellEnd"/>
            <w:r w:rsidRPr="0023282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кВт</w:t>
            </w:r>
          </w:p>
        </w:tc>
      </w:tr>
      <w:tr w:rsidR="008E5CE6" w:rsidRPr="00232820" w:rsidTr="00310C28">
        <w:trPr>
          <w:trHeight w:val="60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820">
              <w:rPr>
                <w:rFonts w:ascii="Arial" w:hAnsi="Arial" w:cs="Arial"/>
                <w:color w:val="000000"/>
              </w:rPr>
              <w:t>с.Рыбалово</w:t>
            </w:r>
            <w:proofErr w:type="spellEnd"/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2162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4691,54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958,36</w:t>
            </w:r>
          </w:p>
        </w:tc>
      </w:tr>
      <w:tr w:rsidR="008E5CE6" w:rsidRPr="00232820" w:rsidTr="00310C28">
        <w:trPr>
          <w:trHeight w:val="60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820">
              <w:rPr>
                <w:rFonts w:ascii="Arial" w:hAnsi="Arial" w:cs="Arial"/>
                <w:color w:val="000000"/>
              </w:rPr>
              <w:t>д.Карбышево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438,34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138,92</w:t>
            </w:r>
          </w:p>
        </w:tc>
      </w:tr>
      <w:tr w:rsidR="008E5CE6" w:rsidRPr="00232820" w:rsidTr="00310C28">
        <w:trPr>
          <w:trHeight w:val="90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820">
              <w:rPr>
                <w:rFonts w:ascii="Arial" w:hAnsi="Arial" w:cs="Arial"/>
                <w:color w:val="000000"/>
              </w:rPr>
              <w:t>д.Лаврово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277,76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182,53</w:t>
            </w:r>
          </w:p>
        </w:tc>
      </w:tr>
      <w:tr w:rsidR="008E5CE6" w:rsidRPr="00232820" w:rsidTr="00310C28">
        <w:trPr>
          <w:trHeight w:val="60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820">
              <w:rPr>
                <w:rFonts w:ascii="Arial" w:hAnsi="Arial" w:cs="Arial"/>
                <w:color w:val="000000"/>
              </w:rPr>
              <w:t>д.Верхнее</w:t>
            </w:r>
            <w:proofErr w:type="spellEnd"/>
            <w:r w:rsidRPr="00232820">
              <w:rPr>
                <w:rFonts w:ascii="Arial" w:hAnsi="Arial" w:cs="Arial"/>
                <w:color w:val="000000"/>
              </w:rPr>
              <w:t xml:space="preserve"> Сеченово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494,76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127,86</w:t>
            </w:r>
          </w:p>
        </w:tc>
      </w:tr>
      <w:tr w:rsidR="008E5CE6" w:rsidRPr="00232820" w:rsidTr="00310C28">
        <w:trPr>
          <w:trHeight w:val="126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32820">
              <w:rPr>
                <w:rFonts w:ascii="Arial" w:hAnsi="Arial" w:cs="Arial"/>
                <w:color w:val="000000"/>
              </w:rPr>
              <w:t>д.Чернышевка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65,10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92,74</w:t>
            </w:r>
          </w:p>
        </w:tc>
      </w:tr>
      <w:tr w:rsidR="008E5CE6" w:rsidRPr="00232820" w:rsidTr="00310C28">
        <w:trPr>
          <w:trHeight w:val="60"/>
        </w:trPr>
        <w:tc>
          <w:tcPr>
            <w:tcW w:w="1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5967,50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1500,41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Электрические нагрузки жилищно-коммунального сектора по </w:t>
      </w:r>
      <w:proofErr w:type="spellStart"/>
      <w:r w:rsidRPr="00232820">
        <w:rPr>
          <w:rFonts w:ascii="Arial" w:hAnsi="Arial" w:cs="Arial"/>
        </w:rPr>
        <w:t>Рыбаловскому</w:t>
      </w:r>
      <w:proofErr w:type="spellEnd"/>
      <w:r w:rsidRPr="00232820">
        <w:rPr>
          <w:rFonts w:ascii="Arial" w:hAnsi="Arial" w:cs="Arial"/>
        </w:rPr>
        <w:t xml:space="preserve"> сельскому поселению в целом: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pStyle w:val="af2"/>
        <w:jc w:val="both"/>
        <w:rPr>
          <w:rFonts w:ascii="Arial" w:hAnsi="Arial" w:cs="Arial"/>
          <w:b w:val="0"/>
          <w:i w:val="0"/>
          <w:sz w:val="24"/>
        </w:rPr>
      </w:pPr>
      <w:r w:rsidRPr="00232820">
        <w:rPr>
          <w:rFonts w:ascii="Arial" w:hAnsi="Arial" w:cs="Arial"/>
          <w:b w:val="0"/>
          <w:i w:val="0"/>
          <w:sz w:val="24"/>
        </w:rPr>
        <w:t xml:space="preserve">Таблица 5.1.3 </w:t>
      </w:r>
      <w:r w:rsidRPr="00232820">
        <w:rPr>
          <w:rFonts w:ascii="Arial" w:hAnsi="Arial" w:cs="Arial"/>
          <w:b w:val="0"/>
          <w:sz w:val="24"/>
        </w:rPr>
        <w:t xml:space="preserve">– </w:t>
      </w:r>
      <w:r w:rsidRPr="00232820">
        <w:rPr>
          <w:rFonts w:ascii="Arial" w:hAnsi="Arial" w:cs="Arial"/>
          <w:b w:val="0"/>
          <w:i w:val="0"/>
          <w:sz w:val="24"/>
        </w:rPr>
        <w:t xml:space="preserve">Расчётный баланс электрической нагрузки </w:t>
      </w:r>
      <w:r>
        <w:rPr>
          <w:rFonts w:ascii="Arial" w:hAnsi="Arial" w:cs="Arial"/>
          <w:b w:val="0"/>
          <w:i w:val="0"/>
          <w:sz w:val="24"/>
        </w:rPr>
        <w:t>муниципального образования</w:t>
      </w:r>
      <w:r w:rsidRPr="00232820">
        <w:rPr>
          <w:rFonts w:ascii="Arial" w:hAnsi="Arial" w:cs="Arial"/>
          <w:b w:val="0"/>
          <w:i w:val="0"/>
          <w:sz w:val="24"/>
        </w:rPr>
        <w:t xml:space="preserve"> «</w:t>
      </w:r>
      <w:proofErr w:type="spellStart"/>
      <w:r w:rsidRPr="00232820">
        <w:rPr>
          <w:rFonts w:ascii="Arial" w:hAnsi="Arial" w:cs="Arial"/>
          <w:b w:val="0"/>
          <w:i w:val="0"/>
          <w:sz w:val="24"/>
        </w:rPr>
        <w:t>Рыбаловское</w:t>
      </w:r>
      <w:proofErr w:type="spellEnd"/>
      <w:r w:rsidRPr="00232820">
        <w:rPr>
          <w:rFonts w:ascii="Arial" w:hAnsi="Arial" w:cs="Arial"/>
          <w:b w:val="0"/>
          <w:i w:val="0"/>
          <w:sz w:val="24"/>
        </w:rPr>
        <w:t xml:space="preserve"> сельское поселение» на проектный 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9"/>
        <w:gridCol w:w="3766"/>
      </w:tblGrid>
      <w:tr w:rsidR="008E5CE6" w:rsidRPr="00232820" w:rsidTr="00310C28">
        <w:trPr>
          <w:jc w:val="center"/>
        </w:trPr>
        <w:tc>
          <w:tcPr>
            <w:tcW w:w="2985" w:type="pct"/>
            <w:vAlign w:val="center"/>
          </w:tcPr>
          <w:p w:rsidR="008E5CE6" w:rsidRPr="00232820" w:rsidRDefault="008E5CE6" w:rsidP="00310C28">
            <w:pPr>
              <w:pStyle w:val="Normal10-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Потребители</w:t>
            </w:r>
          </w:p>
        </w:tc>
        <w:tc>
          <w:tcPr>
            <w:tcW w:w="2015" w:type="pct"/>
          </w:tcPr>
          <w:p w:rsidR="008E5CE6" w:rsidRPr="00232820" w:rsidRDefault="008E5CE6" w:rsidP="00310C28">
            <w:pPr>
              <w:pStyle w:val="Normal10-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Максимальная электрическая нагрузка, МВт</w:t>
            </w:r>
          </w:p>
        </w:tc>
      </w:tr>
      <w:tr w:rsidR="008E5CE6" w:rsidRPr="00232820" w:rsidTr="00310C28">
        <w:trPr>
          <w:jc w:val="center"/>
        </w:trPr>
        <w:tc>
          <w:tcPr>
            <w:tcW w:w="2985" w:type="pct"/>
            <w:vAlign w:val="center"/>
          </w:tcPr>
          <w:p w:rsidR="008E5CE6" w:rsidRPr="00232820" w:rsidRDefault="008E5CE6" w:rsidP="00310C28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Жилищно-коммунальный сектор</w:t>
            </w:r>
          </w:p>
        </w:tc>
        <w:tc>
          <w:tcPr>
            <w:tcW w:w="2015" w:type="pct"/>
            <w:vAlign w:val="center"/>
          </w:tcPr>
          <w:p w:rsidR="008E5CE6" w:rsidRPr="00232820" w:rsidRDefault="008E5CE6" w:rsidP="00310C28">
            <w:pPr>
              <w:pStyle w:val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5CE6" w:rsidRPr="00232820" w:rsidTr="00310C28">
        <w:trPr>
          <w:jc w:val="center"/>
        </w:trPr>
        <w:tc>
          <w:tcPr>
            <w:tcW w:w="2985" w:type="pct"/>
            <w:vAlign w:val="center"/>
          </w:tcPr>
          <w:p w:rsidR="008E5CE6" w:rsidRPr="00232820" w:rsidRDefault="008E5CE6" w:rsidP="00310C28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Промышленность*</w:t>
            </w:r>
          </w:p>
        </w:tc>
        <w:tc>
          <w:tcPr>
            <w:tcW w:w="2015" w:type="pct"/>
            <w:vAlign w:val="center"/>
          </w:tcPr>
          <w:p w:rsidR="008E5CE6" w:rsidRPr="00232820" w:rsidRDefault="008E5CE6" w:rsidP="00310C28">
            <w:pPr>
              <w:pStyle w:val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E5CE6" w:rsidRPr="00232820" w:rsidTr="00310C28">
        <w:trPr>
          <w:jc w:val="center"/>
        </w:trPr>
        <w:tc>
          <w:tcPr>
            <w:tcW w:w="2985" w:type="pct"/>
            <w:tcBorders>
              <w:bottom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Прочие потребители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E5CE6" w:rsidRPr="00232820" w:rsidTr="00310C28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proofErr w:type="spellStart"/>
            <w:r w:rsidRPr="00232820">
              <w:rPr>
                <w:rFonts w:ascii="Arial" w:hAnsi="Arial" w:cs="Arial"/>
                <w:sz w:val="24"/>
                <w:szCs w:val="24"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sz w:val="24"/>
                <w:szCs w:val="24"/>
              </w:rPr>
              <w:t xml:space="preserve"> поселению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8E5CE6" w:rsidRPr="00232820" w:rsidTr="00310C28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Суммарно с учётом коэффициентов совмещения максимумов нагрузок </w:t>
            </w:r>
            <w:proofErr w:type="gramStart"/>
            <w:r w:rsidRPr="0023282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232820">
              <w:rPr>
                <w:rFonts w:ascii="Arial" w:hAnsi="Arial" w:cs="Arial"/>
                <w:color w:val="000000"/>
                <w:sz w:val="24"/>
                <w:szCs w:val="24"/>
              </w:rPr>
              <w:t>=0,9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E6" w:rsidRPr="00232820" w:rsidRDefault="008E5CE6" w:rsidP="00310C28">
            <w:pPr>
              <w:pStyle w:val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2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</w:tbl>
    <w:p w:rsidR="008E5CE6" w:rsidRPr="00232820" w:rsidRDefault="008E5CE6" w:rsidP="008E5CE6">
      <w:pPr>
        <w:tabs>
          <w:tab w:val="num" w:pos="720"/>
        </w:tabs>
        <w:ind w:firstLine="72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*Электрическая нагрузка промышленных предприятий может быть изменена в зависимости от характера инвестиционного развития.</w:t>
      </w:r>
    </w:p>
    <w:p w:rsidR="008E5CE6" w:rsidRPr="00232820" w:rsidRDefault="008E5CE6" w:rsidP="008E5CE6">
      <w:pPr>
        <w:tabs>
          <w:tab w:val="num" w:pos="720"/>
        </w:tabs>
        <w:ind w:firstLine="720"/>
        <w:jc w:val="both"/>
        <w:rPr>
          <w:rFonts w:ascii="Arial" w:hAnsi="Arial" w:cs="Arial"/>
          <w:i/>
        </w:rPr>
      </w:pPr>
    </w:p>
    <w:p w:rsidR="008E5CE6" w:rsidRPr="00232820" w:rsidRDefault="008E5CE6" w:rsidP="008E5CE6">
      <w:pPr>
        <w:ind w:firstLine="72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Максимальная электрическая нагрузка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в целом составит на расчетный срок 4 МВт.</w:t>
      </w:r>
    </w:p>
    <w:p w:rsidR="008E5CE6" w:rsidRPr="00232820" w:rsidRDefault="008E5CE6" w:rsidP="008E5CE6">
      <w:pPr>
        <w:ind w:firstLine="72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Потребление электроэнергии составит к 2024 г. около 14 млн. </w:t>
      </w:r>
      <w:proofErr w:type="spellStart"/>
      <w:r w:rsidRPr="00232820">
        <w:rPr>
          <w:rFonts w:ascii="Arial" w:hAnsi="Arial" w:cs="Arial"/>
        </w:rPr>
        <w:t>кВтч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ind w:firstLine="720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Рост электрических нагрузок обусловлен необходимостью создания комфортных условий для проживания населения, развитием социальной сферы и промышленности.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Электроснабжение населённых пунктов, входящих в состав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поселения, на рассматриваемый проектный период до 202</w:t>
      </w:r>
      <w:r>
        <w:rPr>
          <w:rFonts w:ascii="Arial" w:hAnsi="Arial" w:cs="Arial"/>
        </w:rPr>
        <w:t>5</w:t>
      </w:r>
      <w:r w:rsidRPr="00232820">
        <w:rPr>
          <w:rFonts w:ascii="Arial" w:hAnsi="Arial" w:cs="Arial"/>
        </w:rPr>
        <w:t xml:space="preserve"> года предусматривается от существующей энергосистемы через существующие и вновь вводимы подстанции.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Мероприятия по обеспечению надежности:</w:t>
      </w:r>
    </w:p>
    <w:p w:rsidR="008E5CE6" w:rsidRPr="008E5CE6" w:rsidRDefault="008E5CE6" w:rsidP="008E5CE6">
      <w:pPr>
        <w:pStyle w:val="a3"/>
        <w:numPr>
          <w:ilvl w:val="0"/>
          <w:numId w:val="6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Реконструкция и модернизация трансформаторных подстанций, находящихся в неудовлетворительном состоянии, и изношенных сетей 10/0,4</w:t>
      </w:r>
      <w:r w:rsidRPr="00232820">
        <w:rPr>
          <w:rFonts w:ascii="Arial" w:hAnsi="Arial" w:cs="Arial"/>
        </w:rPr>
        <w:t> </w:t>
      </w:r>
      <w:proofErr w:type="spellStart"/>
      <w:r w:rsidRPr="008E5CE6">
        <w:rPr>
          <w:rFonts w:ascii="Arial" w:hAnsi="Arial" w:cs="Arial"/>
          <w:lang w:val="ru-RU"/>
        </w:rPr>
        <w:t>кВ.</w:t>
      </w:r>
      <w:proofErr w:type="spellEnd"/>
    </w:p>
    <w:p w:rsidR="008E5CE6" w:rsidRPr="008E5CE6" w:rsidRDefault="008E5CE6" w:rsidP="008E5CE6">
      <w:pPr>
        <w:pStyle w:val="a3"/>
        <w:numPr>
          <w:ilvl w:val="0"/>
          <w:numId w:val="6"/>
        </w:numPr>
        <w:ind w:left="0" w:firstLine="709"/>
        <w:contextualSpacing w:val="0"/>
        <w:rPr>
          <w:rFonts w:ascii="Arial" w:hAnsi="Arial" w:cs="Arial"/>
          <w:lang w:val="ru-RU"/>
        </w:rPr>
      </w:pPr>
      <w:proofErr w:type="spellStart"/>
      <w:r w:rsidRPr="008E5CE6">
        <w:rPr>
          <w:rFonts w:ascii="Arial" w:hAnsi="Arial" w:cs="Arial"/>
          <w:lang w:val="ru-RU"/>
        </w:rPr>
        <w:lastRenderedPageBreak/>
        <w:t>закольцовка</w:t>
      </w:r>
      <w:proofErr w:type="spellEnd"/>
      <w:r w:rsidRPr="008E5CE6">
        <w:rPr>
          <w:rFonts w:ascii="Arial" w:hAnsi="Arial" w:cs="Arial"/>
          <w:lang w:val="ru-RU"/>
        </w:rPr>
        <w:t xml:space="preserve"> тупиковых участков, как существующей схемы электроснабжения, так и при строительстве новых трансформаторных подстанций.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Мероприятия по обеспечению доступности:</w:t>
      </w:r>
    </w:p>
    <w:p w:rsidR="008E5CE6" w:rsidRPr="008E5CE6" w:rsidRDefault="008E5CE6" w:rsidP="008E5CE6">
      <w:pPr>
        <w:pStyle w:val="a3"/>
        <w:numPr>
          <w:ilvl w:val="0"/>
          <w:numId w:val="6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строительство участка ВЛ 220 </w:t>
      </w:r>
      <w:proofErr w:type="spellStart"/>
      <w:r w:rsidRPr="008E5CE6">
        <w:rPr>
          <w:rFonts w:ascii="Arial" w:hAnsi="Arial" w:cs="Arial"/>
          <w:lang w:val="ru-RU"/>
        </w:rPr>
        <w:t>кВ</w:t>
      </w:r>
      <w:proofErr w:type="spellEnd"/>
      <w:r w:rsidRPr="008E5CE6">
        <w:rPr>
          <w:rFonts w:ascii="Arial" w:hAnsi="Arial" w:cs="Arial"/>
          <w:lang w:val="ru-RU"/>
        </w:rPr>
        <w:t xml:space="preserve"> «ТЭЦ-3 – ПС Мельниково»</w:t>
      </w:r>
    </w:p>
    <w:p w:rsidR="008E5CE6" w:rsidRPr="008E5CE6" w:rsidRDefault="008E5CE6" w:rsidP="008E5CE6">
      <w:pPr>
        <w:pStyle w:val="a3"/>
        <w:numPr>
          <w:ilvl w:val="0"/>
          <w:numId w:val="6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расширение и модернизация существующих трансформаторных подстанций 10(</w:t>
      </w:r>
      <w:proofErr w:type="gramStart"/>
      <w:r w:rsidRPr="008E5CE6">
        <w:rPr>
          <w:rFonts w:ascii="Arial" w:hAnsi="Arial" w:cs="Arial"/>
          <w:lang w:val="ru-RU"/>
        </w:rPr>
        <w:t>6)/</w:t>
      </w:r>
      <w:proofErr w:type="gramEnd"/>
      <w:r w:rsidRPr="008E5CE6">
        <w:rPr>
          <w:rFonts w:ascii="Arial" w:hAnsi="Arial" w:cs="Arial"/>
          <w:lang w:val="ru-RU"/>
        </w:rPr>
        <w:t xml:space="preserve">0,4 </w:t>
      </w:r>
      <w:proofErr w:type="spellStart"/>
      <w:r w:rsidRPr="008E5CE6">
        <w:rPr>
          <w:rFonts w:ascii="Arial" w:hAnsi="Arial" w:cs="Arial"/>
          <w:lang w:val="ru-RU"/>
        </w:rPr>
        <w:t>кВ.</w:t>
      </w:r>
      <w:proofErr w:type="spellEnd"/>
    </w:p>
    <w:p w:rsidR="008E5CE6" w:rsidRPr="00232820" w:rsidRDefault="008E5CE6" w:rsidP="008E5CE6">
      <w:pPr>
        <w:pStyle w:val="af4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>Оценка объемов капитальных вложений в строительство, реконструкцию и модернизацию объектов системы электроснабжения приведена в таблице 5.1.4. Финансирование мероприятий электроснабжения объектов ответственности ТРК, в том числе плановая реконструкция линий передач и подстанций, предполагается за счёт средств ТРК, объектов социальной и бюджетной сферы – за счёт бюджета. Развитие электроснабжения остальных объектов предполагается осуществлять за счёт потребителей.</w:t>
      </w:r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232820">
        <w:rPr>
          <w:rFonts w:ascii="Arial" w:hAnsi="Arial" w:cs="Arial"/>
          <w:lang w:eastAsia="en-US"/>
        </w:rPr>
        <w:t>Ввиду вынужденного характера планируемых инвестиций, прибыль и окупаемость проекта не рассчитывается. Разбивка величин инвестиций по годам представлена в таблице 5.1.4.</w:t>
      </w:r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bCs/>
          <w:lang w:eastAsia="en-US"/>
        </w:rPr>
        <w:sectPr w:rsidR="008E5CE6" w:rsidRPr="00232820" w:rsidSect="003E3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  <w:bCs/>
        </w:rPr>
        <w:lastRenderedPageBreak/>
        <w:t xml:space="preserve">Таблица 5.1.4 - </w:t>
      </w:r>
      <w:r w:rsidRPr="00232820">
        <w:rPr>
          <w:rFonts w:ascii="Arial" w:hAnsi="Arial" w:cs="Arial"/>
        </w:rPr>
        <w:t>Оценка объемов капитальных вложений в реализацию мероприятий по электроснабжению, млн.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9"/>
        <w:gridCol w:w="3011"/>
        <w:gridCol w:w="696"/>
        <w:gridCol w:w="929"/>
        <w:gridCol w:w="1443"/>
        <w:gridCol w:w="871"/>
        <w:gridCol w:w="1020"/>
        <w:gridCol w:w="1049"/>
        <w:gridCol w:w="1049"/>
        <w:gridCol w:w="1246"/>
        <w:gridCol w:w="1360"/>
        <w:gridCol w:w="1397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млн. руб.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37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финансирования*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ЭСО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инвестора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Строительство КТП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4,44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4,44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Строительство и реконструкция ВЛ 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5,246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5,246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Монтаж светильников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1,08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1,08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Замена проводки на СИП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0,075</w:t>
            </w:r>
          </w:p>
        </w:tc>
      </w:tr>
    </w:tbl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bCs/>
          <w:lang w:eastAsia="en-US"/>
        </w:rPr>
        <w:sectPr w:rsidR="008E5CE6" w:rsidRPr="00232820" w:rsidSect="00C265D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bookmarkStart w:id="21" w:name="_Toc407402627"/>
      <w:r w:rsidRPr="008E5CE6">
        <w:rPr>
          <w:rFonts w:ascii="Arial" w:hAnsi="Arial" w:cs="Arial"/>
          <w:b/>
          <w:color w:val="auto"/>
          <w:sz w:val="24"/>
          <w:szCs w:val="24"/>
        </w:rPr>
        <w:lastRenderedPageBreak/>
        <w:t>5.2 Программа инвестиционных проектов в теплоснабжении</w:t>
      </w:r>
      <w:bookmarkEnd w:id="21"/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232820">
        <w:rPr>
          <w:rFonts w:ascii="Arial" w:hAnsi="Arial" w:cs="Arial"/>
          <w:lang w:eastAsia="en-US"/>
        </w:rPr>
        <w:t>Согласно результатам обработки исходных данных показатели спроса на тепловую мощность потребителей тепловой энергии в зонах действия источников теплоты (котельных) на 01.01.20</w:t>
      </w:r>
      <w:r>
        <w:rPr>
          <w:rFonts w:ascii="Arial" w:hAnsi="Arial" w:cs="Arial"/>
          <w:lang w:eastAsia="en-US"/>
        </w:rPr>
        <w:t>20</w:t>
      </w:r>
      <w:r w:rsidRPr="00232820">
        <w:rPr>
          <w:rFonts w:ascii="Arial" w:hAnsi="Arial" w:cs="Arial"/>
          <w:lang w:eastAsia="en-US"/>
        </w:rPr>
        <w:t xml:space="preserve"> состав</w:t>
      </w:r>
      <w:r w:rsidRPr="00232820">
        <w:rPr>
          <w:rFonts w:ascii="Arial" w:hAnsi="Arial" w:cs="Arial"/>
        </w:rPr>
        <w:t>ляют 3</w:t>
      </w:r>
      <w:r w:rsidRPr="00232820">
        <w:rPr>
          <w:rFonts w:ascii="Arial" w:hAnsi="Arial" w:cs="Arial"/>
          <w:lang w:eastAsia="en-US"/>
        </w:rPr>
        <w:t>,344 Гкал/ч. Н</w:t>
      </w:r>
      <w:r w:rsidRPr="00232820">
        <w:rPr>
          <w:rFonts w:ascii="Arial" w:hAnsi="Arial" w:cs="Arial"/>
        </w:rPr>
        <w:t>агрузка отопления – 2</w:t>
      </w:r>
      <w:r w:rsidRPr="00232820">
        <w:rPr>
          <w:rFonts w:ascii="Arial" w:hAnsi="Arial" w:cs="Arial"/>
          <w:lang w:eastAsia="en-US"/>
        </w:rPr>
        <w:t>,</w:t>
      </w:r>
      <w:r w:rsidRPr="00232820">
        <w:rPr>
          <w:rFonts w:ascii="Arial" w:hAnsi="Arial" w:cs="Arial"/>
        </w:rPr>
        <w:t>866</w:t>
      </w:r>
      <w:r w:rsidRPr="00232820">
        <w:rPr>
          <w:rFonts w:ascii="Arial" w:hAnsi="Arial" w:cs="Arial"/>
          <w:lang w:eastAsia="en-US"/>
        </w:rPr>
        <w:t xml:space="preserve"> Гкал/ч или 85,7 % от суммарной нагрузки потребителей в зонах действия источников теплоты,</w:t>
      </w:r>
      <w:r w:rsidRPr="00232820">
        <w:rPr>
          <w:rFonts w:ascii="Arial" w:hAnsi="Arial" w:cs="Arial"/>
        </w:rPr>
        <w:t xml:space="preserve"> нагрузка ГВС – 0</w:t>
      </w:r>
      <w:r w:rsidRPr="00232820">
        <w:rPr>
          <w:rFonts w:ascii="Arial" w:hAnsi="Arial" w:cs="Arial"/>
          <w:lang w:eastAsia="en-US"/>
        </w:rPr>
        <w:t>,478 Гкал/ч или 14,3 %.</w:t>
      </w:r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232820">
        <w:rPr>
          <w:rFonts w:ascii="Arial" w:hAnsi="Arial" w:cs="Arial"/>
          <w:lang w:eastAsia="en-US"/>
        </w:rPr>
        <w:t xml:space="preserve">Прогноз перспективной застройки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поселения</w:t>
      </w:r>
      <w:r w:rsidRPr="00232820">
        <w:rPr>
          <w:rFonts w:ascii="Arial" w:hAnsi="Arial" w:cs="Arial"/>
          <w:lang w:eastAsia="en-US"/>
        </w:rPr>
        <w:t xml:space="preserve"> на период до 202</w:t>
      </w:r>
      <w:r>
        <w:rPr>
          <w:rFonts w:ascii="Arial" w:hAnsi="Arial" w:cs="Arial"/>
          <w:lang w:eastAsia="en-US"/>
        </w:rPr>
        <w:t>5</w:t>
      </w:r>
      <w:r w:rsidRPr="00232820">
        <w:rPr>
          <w:rFonts w:ascii="Arial" w:hAnsi="Arial" w:cs="Arial"/>
          <w:lang w:eastAsia="en-US"/>
        </w:rPr>
        <w:t xml:space="preserve"> г. определялся на основании Генерального плана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поселения</w:t>
      </w:r>
      <w:r w:rsidRPr="00232820">
        <w:rPr>
          <w:rFonts w:ascii="Arial" w:hAnsi="Arial" w:cs="Arial"/>
          <w:lang w:eastAsia="en-US"/>
        </w:rPr>
        <w:t>.</w:t>
      </w:r>
    </w:p>
    <w:p w:rsidR="008E5CE6" w:rsidRPr="00232820" w:rsidRDefault="008E5CE6" w:rsidP="008E5CE6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232820">
        <w:rPr>
          <w:rFonts w:ascii="Arial" w:hAnsi="Arial" w:cs="Arial"/>
          <w:lang w:eastAsia="en-US"/>
        </w:rPr>
        <w:t>На период до 20</w:t>
      </w:r>
      <w:r>
        <w:rPr>
          <w:rFonts w:ascii="Arial" w:hAnsi="Arial" w:cs="Arial"/>
          <w:lang w:eastAsia="en-US"/>
        </w:rPr>
        <w:t>20</w:t>
      </w:r>
      <w:r w:rsidRPr="00232820">
        <w:rPr>
          <w:rFonts w:ascii="Arial" w:hAnsi="Arial" w:cs="Arial"/>
          <w:lang w:eastAsia="en-US"/>
        </w:rPr>
        <w:t xml:space="preserve"> г. данные по вводу перспективной застройки поселения представлены более детально, на дальнейшую перспективу предусматривается</w:t>
      </w:r>
      <w:r w:rsidRPr="00232820">
        <w:rPr>
          <w:rFonts w:ascii="Arial" w:hAnsi="Arial" w:cs="Arial"/>
        </w:rPr>
        <w:t xml:space="preserve"> мониторинг реализа</w:t>
      </w:r>
      <w:r w:rsidRPr="00232820">
        <w:rPr>
          <w:rFonts w:ascii="Arial" w:hAnsi="Arial" w:cs="Arial"/>
          <w:lang w:eastAsia="en-US"/>
        </w:rPr>
        <w:t xml:space="preserve">ции Генерального плана и, соответственно, мониторинг </w:t>
      </w:r>
      <w:r w:rsidRPr="00232820">
        <w:rPr>
          <w:rFonts w:ascii="Arial" w:hAnsi="Arial" w:cs="Arial"/>
        </w:rPr>
        <w:t>и актуализация «Схемы теплоснаб</w:t>
      </w:r>
      <w:r w:rsidRPr="00232820">
        <w:rPr>
          <w:rFonts w:ascii="Arial" w:hAnsi="Arial" w:cs="Arial"/>
          <w:lang w:eastAsia="en-US"/>
        </w:rPr>
        <w:t xml:space="preserve">жения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сельского поселения</w:t>
      </w:r>
      <w:r w:rsidRPr="00232820">
        <w:rPr>
          <w:rFonts w:ascii="Arial" w:hAnsi="Arial" w:cs="Arial"/>
          <w:lang w:eastAsia="en-US"/>
        </w:rPr>
        <w:t>». Прогнозируемые годовые о</w:t>
      </w:r>
      <w:r w:rsidRPr="00232820">
        <w:rPr>
          <w:rFonts w:ascii="Arial" w:hAnsi="Arial" w:cs="Arial"/>
        </w:rPr>
        <w:t>бъемы прироста перспективной за</w:t>
      </w:r>
      <w:r w:rsidRPr="00232820">
        <w:rPr>
          <w:rFonts w:ascii="Arial" w:hAnsi="Arial" w:cs="Arial"/>
          <w:lang w:eastAsia="en-US"/>
        </w:rPr>
        <w:t xml:space="preserve">стройки для каждого из периодов определены по состоянию на начало следующего периода, т.е. исходя из величины площади застройки, введенной в эксплуатацию в течение рассматриваемого периода, приводится прирост </w:t>
      </w:r>
      <w:proofErr w:type="spellStart"/>
      <w:r w:rsidRPr="00232820">
        <w:rPr>
          <w:rFonts w:ascii="Arial" w:hAnsi="Arial" w:cs="Arial"/>
          <w:lang w:eastAsia="en-US"/>
        </w:rPr>
        <w:t>ресурсопотребления</w:t>
      </w:r>
      <w:proofErr w:type="spellEnd"/>
      <w:r w:rsidRPr="00232820">
        <w:rPr>
          <w:rFonts w:ascii="Arial" w:hAnsi="Arial" w:cs="Arial"/>
          <w:lang w:eastAsia="en-US"/>
        </w:rPr>
        <w:t xml:space="preserve"> для условного 2019 г., в период 2020-202</w:t>
      </w:r>
      <w:r>
        <w:rPr>
          <w:rFonts w:ascii="Arial" w:hAnsi="Arial" w:cs="Arial"/>
          <w:lang w:eastAsia="en-US"/>
        </w:rPr>
        <w:t>5</w:t>
      </w:r>
      <w:r w:rsidRPr="00232820">
        <w:rPr>
          <w:rFonts w:ascii="Arial" w:hAnsi="Arial" w:cs="Arial"/>
          <w:lang w:eastAsia="en-US"/>
        </w:rPr>
        <w:t xml:space="preserve"> гг. – прирост </w:t>
      </w:r>
      <w:proofErr w:type="spellStart"/>
      <w:r w:rsidRPr="00232820">
        <w:rPr>
          <w:rFonts w:ascii="Arial" w:hAnsi="Arial" w:cs="Arial"/>
          <w:lang w:eastAsia="en-US"/>
        </w:rPr>
        <w:t>ресурсопотребления</w:t>
      </w:r>
      <w:proofErr w:type="spellEnd"/>
      <w:r w:rsidRPr="00232820">
        <w:rPr>
          <w:rFonts w:ascii="Arial" w:hAnsi="Arial" w:cs="Arial"/>
          <w:lang w:eastAsia="en-US"/>
        </w:rPr>
        <w:t xml:space="preserve"> за счет новой застройки, введенной в эксплуатацию в данный период.</w:t>
      </w:r>
    </w:p>
    <w:p w:rsidR="008E5CE6" w:rsidRPr="00232820" w:rsidRDefault="008E5CE6" w:rsidP="008E5CE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Значения прироста тепловой нагрузки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>
        <w:rPr>
          <w:rFonts w:ascii="Arial" w:hAnsi="Arial" w:cs="Arial"/>
        </w:rPr>
        <w:t xml:space="preserve"> поселении</w:t>
      </w:r>
      <w:r w:rsidRPr="00232820">
        <w:rPr>
          <w:rFonts w:ascii="Arial" w:hAnsi="Arial" w:cs="Arial"/>
        </w:rPr>
        <w:t xml:space="preserve"> приведены в таблице 5.2.1. Значения прироста потребления тепловой энергии приведены в таблице 5.2.2.</w:t>
      </w:r>
    </w:p>
    <w:p w:rsidR="008E5CE6" w:rsidRPr="00232820" w:rsidRDefault="008E5CE6" w:rsidP="008E5CE6">
      <w:pPr>
        <w:pStyle w:val="1"/>
        <w:spacing w:after="60"/>
        <w:rPr>
          <w:rFonts w:ascii="Arial" w:hAnsi="Arial" w:cs="Arial"/>
          <w:szCs w:val="24"/>
        </w:rPr>
        <w:sectPr w:rsidR="008E5CE6" w:rsidRPr="00232820" w:rsidSect="00C26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CE6" w:rsidRPr="00232820" w:rsidRDefault="008E5CE6" w:rsidP="008E5CE6">
      <w:pPr>
        <w:jc w:val="both"/>
        <w:rPr>
          <w:rFonts w:ascii="Arial" w:hAnsi="Arial" w:cs="Arial"/>
          <w:lang w:eastAsia="en-US"/>
        </w:rPr>
      </w:pPr>
      <w:r w:rsidRPr="00232820">
        <w:rPr>
          <w:rFonts w:ascii="Arial" w:hAnsi="Arial" w:cs="Arial"/>
          <w:lang w:eastAsia="en-US"/>
        </w:rPr>
        <w:lastRenderedPageBreak/>
        <w:t>Таблица 5.2.1 – Прогноз прироста тепловой нагрузки, Гкал/ч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3931"/>
        <w:gridCol w:w="888"/>
        <w:gridCol w:w="888"/>
        <w:gridCol w:w="888"/>
        <w:gridCol w:w="888"/>
        <w:gridCol w:w="888"/>
        <w:gridCol w:w="888"/>
        <w:gridCol w:w="1265"/>
      </w:tblGrid>
      <w:tr w:rsidR="008E5CE6" w:rsidRPr="00232820" w:rsidTr="00310C28">
        <w:trPr>
          <w:trHeight w:val="300"/>
          <w:tblHeader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Наименование района планировки</w:t>
            </w: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Категория потребителей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2020-202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 w:val="restar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Всего по </w:t>
            </w:r>
            <w:proofErr w:type="spellStart"/>
            <w:r w:rsidRPr="00232820">
              <w:rPr>
                <w:rFonts w:ascii="Arial" w:hAnsi="Arial" w:cs="Arial"/>
                <w:color w:val="000000"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color w:val="000000"/>
              </w:rPr>
              <w:t xml:space="preserve"> СП</w:t>
            </w: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Всего по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 xml:space="preserve"> СП,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0,1921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0,9290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Жилые строения,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0,8712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Многоквартирные жилые дома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ИЖС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0,1751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0,8712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Административно-деловые строения,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0,0170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0,0578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Бюджетные организации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0,0170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0,0578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Прочие организации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Промышленные строения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0,0000</w:t>
            </w:r>
          </w:p>
        </w:tc>
      </w:tr>
    </w:tbl>
    <w:p w:rsidR="008E5CE6" w:rsidRPr="00232820" w:rsidRDefault="008E5CE6" w:rsidP="008E5CE6">
      <w:pPr>
        <w:rPr>
          <w:rFonts w:ascii="Arial" w:hAnsi="Arial" w:cs="Arial"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5.2.2 – Прогноз прироста потребления тепловой энергии, Гкал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3931"/>
        <w:gridCol w:w="888"/>
        <w:gridCol w:w="888"/>
        <w:gridCol w:w="888"/>
        <w:gridCol w:w="888"/>
        <w:gridCol w:w="888"/>
        <w:gridCol w:w="888"/>
        <w:gridCol w:w="1265"/>
      </w:tblGrid>
      <w:tr w:rsidR="008E5CE6" w:rsidRPr="00232820" w:rsidTr="00310C28">
        <w:trPr>
          <w:trHeight w:val="300"/>
          <w:tblHeader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Наименование района планировки</w:t>
            </w: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Категория потребителей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2014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2015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2016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2017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2019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2020-202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 w:val="restar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Всего по </w:t>
            </w:r>
            <w:proofErr w:type="spellStart"/>
            <w:r w:rsidRPr="00232820">
              <w:rPr>
                <w:rFonts w:ascii="Arial" w:hAnsi="Arial" w:cs="Arial"/>
                <w:color w:val="000000"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color w:val="000000"/>
              </w:rPr>
              <w:t xml:space="preserve"> СП</w:t>
            </w: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Всего по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Рыбаловскому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 xml:space="preserve"> СП,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516,86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2502,28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Жилые строения,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2348,48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Многоквартирные жилые дома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ИЖС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472,12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2348,48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 xml:space="preserve">Административно-деловые строения, в </w:t>
            </w:r>
            <w:proofErr w:type="spellStart"/>
            <w:r w:rsidRPr="00232820">
              <w:rPr>
                <w:rFonts w:ascii="Arial" w:hAnsi="Arial" w:cs="Arial"/>
                <w:b/>
                <w:color w:val="000000"/>
              </w:rPr>
              <w:t>т.ч</w:t>
            </w:r>
            <w:proofErr w:type="spellEnd"/>
            <w:r w:rsidRPr="0023282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44,75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153,80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Бюджетные организации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44,75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153,80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- Прочие организации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5CE6" w:rsidRPr="00232820" w:rsidTr="00310C28">
        <w:trPr>
          <w:trHeight w:val="77"/>
        </w:trPr>
        <w:tc>
          <w:tcPr>
            <w:tcW w:w="1367" w:type="pct"/>
            <w:vMerge/>
            <w:shd w:val="clear" w:color="auto" w:fill="auto"/>
            <w:vAlign w:val="center"/>
            <w:hideMark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pct"/>
            <w:shd w:val="clear" w:color="auto" w:fill="auto"/>
            <w:noWrap/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Промышленные строения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8E5CE6" w:rsidRPr="00232820" w:rsidRDefault="008E5CE6" w:rsidP="008E5CE6">
      <w:pPr>
        <w:pStyle w:val="1"/>
        <w:spacing w:after="60"/>
        <w:rPr>
          <w:rFonts w:ascii="Arial" w:hAnsi="Arial" w:cs="Arial"/>
          <w:szCs w:val="24"/>
        </w:rPr>
        <w:sectPr w:rsidR="008E5CE6" w:rsidRPr="00232820" w:rsidSect="00F013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E5CE6" w:rsidRPr="003D3535" w:rsidRDefault="008E5CE6" w:rsidP="008E5CE6">
      <w:pPr>
        <w:ind w:firstLine="709"/>
        <w:jc w:val="center"/>
        <w:rPr>
          <w:sz w:val="18"/>
          <w:szCs w:val="18"/>
        </w:rPr>
      </w:pPr>
      <w:r w:rsidRPr="003D3535">
        <w:rPr>
          <w:sz w:val="18"/>
          <w:szCs w:val="18"/>
        </w:rPr>
        <w:lastRenderedPageBreak/>
        <w:t>30</w:t>
      </w:r>
    </w:p>
    <w:p w:rsidR="008E5CE6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Видно, что большая часть прогнозной тепловой нагрузки приходится на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, при этом тепловая нагрузка приходится на общественно-деловые строения и жилые строения, представленные индивидуальным жилищным фондом, поэтому величина ГВС для жилых объектов не определялась.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Мероприятий по обеспечению эффективности:</w:t>
      </w:r>
    </w:p>
    <w:p w:rsidR="008E5CE6" w:rsidRPr="008E5CE6" w:rsidRDefault="008E5CE6" w:rsidP="008E5CE6">
      <w:pPr>
        <w:pStyle w:val="a3"/>
        <w:numPr>
          <w:ilvl w:val="0"/>
          <w:numId w:val="2"/>
        </w:numPr>
        <w:ind w:left="0" w:firstLine="709"/>
        <w:contextualSpacing w:val="0"/>
        <w:rPr>
          <w:rFonts w:ascii="Arial" w:hAnsi="Arial" w:cs="Arial"/>
          <w:bCs/>
          <w:lang w:val="ru-RU"/>
        </w:rPr>
      </w:pPr>
      <w:r w:rsidRPr="008E5CE6">
        <w:rPr>
          <w:rFonts w:ascii="Arial" w:hAnsi="Arial" w:cs="Arial"/>
          <w:bCs/>
          <w:lang w:val="ru-RU"/>
        </w:rPr>
        <w:t xml:space="preserve">Реконструкция системы теплоснабжения в с. </w:t>
      </w:r>
      <w:proofErr w:type="spellStart"/>
      <w:r w:rsidRPr="008E5CE6">
        <w:rPr>
          <w:rFonts w:ascii="Arial" w:hAnsi="Arial" w:cs="Arial"/>
          <w:bCs/>
          <w:lang w:val="ru-RU"/>
        </w:rPr>
        <w:t>Рыбалово</w:t>
      </w:r>
      <w:proofErr w:type="spellEnd"/>
      <w:r w:rsidRPr="008E5CE6">
        <w:rPr>
          <w:rFonts w:ascii="Arial" w:hAnsi="Arial" w:cs="Arial"/>
          <w:bCs/>
          <w:lang w:val="ru-RU"/>
        </w:rPr>
        <w:t>.</w:t>
      </w:r>
    </w:p>
    <w:p w:rsidR="008E5CE6" w:rsidRPr="00232820" w:rsidRDefault="008E5CE6" w:rsidP="008E5CE6">
      <w:pPr>
        <w:pStyle w:val="a3"/>
        <w:numPr>
          <w:ilvl w:val="0"/>
          <w:numId w:val="2"/>
        </w:numPr>
        <w:ind w:left="0" w:firstLine="709"/>
        <w:contextualSpacing w:val="0"/>
        <w:rPr>
          <w:rFonts w:ascii="Arial" w:hAnsi="Arial" w:cs="Arial"/>
          <w:bCs/>
        </w:rPr>
      </w:pPr>
      <w:proofErr w:type="spellStart"/>
      <w:r w:rsidRPr="00232820">
        <w:rPr>
          <w:rFonts w:ascii="Arial" w:hAnsi="Arial" w:cs="Arial"/>
          <w:bCs/>
        </w:rPr>
        <w:t>Проведение</w:t>
      </w:r>
      <w:proofErr w:type="spellEnd"/>
      <w:r w:rsidRPr="00232820">
        <w:rPr>
          <w:rFonts w:ascii="Arial" w:hAnsi="Arial" w:cs="Arial"/>
          <w:bCs/>
        </w:rPr>
        <w:t xml:space="preserve"> </w:t>
      </w:r>
      <w:proofErr w:type="spellStart"/>
      <w:r w:rsidRPr="00232820">
        <w:rPr>
          <w:rFonts w:ascii="Arial" w:hAnsi="Arial" w:cs="Arial"/>
          <w:bCs/>
        </w:rPr>
        <w:t>испытаний</w:t>
      </w:r>
      <w:proofErr w:type="spellEnd"/>
      <w:r w:rsidRPr="00232820">
        <w:rPr>
          <w:rFonts w:ascii="Arial" w:hAnsi="Arial" w:cs="Arial"/>
          <w:bCs/>
        </w:rPr>
        <w:t>;</w:t>
      </w:r>
    </w:p>
    <w:p w:rsidR="008E5CE6" w:rsidRPr="00232820" w:rsidRDefault="008E5CE6" w:rsidP="008E5CE6">
      <w:pPr>
        <w:pStyle w:val="a3"/>
        <w:numPr>
          <w:ilvl w:val="0"/>
          <w:numId w:val="2"/>
        </w:numPr>
        <w:ind w:left="0" w:firstLine="709"/>
        <w:contextualSpacing w:val="0"/>
        <w:rPr>
          <w:rFonts w:ascii="Arial" w:hAnsi="Arial" w:cs="Arial"/>
          <w:bCs/>
        </w:rPr>
      </w:pPr>
      <w:proofErr w:type="spellStart"/>
      <w:r w:rsidRPr="00232820">
        <w:rPr>
          <w:rFonts w:ascii="Arial" w:hAnsi="Arial" w:cs="Arial"/>
          <w:bCs/>
        </w:rPr>
        <w:t>Строительство</w:t>
      </w:r>
      <w:proofErr w:type="spellEnd"/>
      <w:r w:rsidRPr="00232820">
        <w:rPr>
          <w:rFonts w:ascii="Arial" w:hAnsi="Arial" w:cs="Arial"/>
          <w:bCs/>
        </w:rPr>
        <w:t xml:space="preserve"> </w:t>
      </w:r>
      <w:proofErr w:type="spellStart"/>
      <w:r w:rsidRPr="00232820">
        <w:rPr>
          <w:rFonts w:ascii="Arial" w:hAnsi="Arial" w:cs="Arial"/>
          <w:bCs/>
        </w:rPr>
        <w:t>новой</w:t>
      </w:r>
      <w:proofErr w:type="spellEnd"/>
      <w:r w:rsidRPr="00232820">
        <w:rPr>
          <w:rFonts w:ascii="Arial" w:hAnsi="Arial" w:cs="Arial"/>
          <w:bCs/>
        </w:rPr>
        <w:t xml:space="preserve"> </w:t>
      </w:r>
      <w:proofErr w:type="spellStart"/>
      <w:r w:rsidRPr="00232820">
        <w:rPr>
          <w:rFonts w:ascii="Arial" w:hAnsi="Arial" w:cs="Arial"/>
          <w:bCs/>
        </w:rPr>
        <w:t>газовой</w:t>
      </w:r>
      <w:proofErr w:type="spellEnd"/>
      <w:r w:rsidRPr="00232820">
        <w:rPr>
          <w:rFonts w:ascii="Arial" w:hAnsi="Arial" w:cs="Arial"/>
          <w:bCs/>
        </w:rPr>
        <w:t xml:space="preserve"> </w:t>
      </w:r>
      <w:proofErr w:type="spellStart"/>
      <w:r w:rsidRPr="00232820">
        <w:rPr>
          <w:rFonts w:ascii="Arial" w:hAnsi="Arial" w:cs="Arial"/>
          <w:bCs/>
        </w:rPr>
        <w:t>котельной</w:t>
      </w:r>
      <w:proofErr w:type="spellEnd"/>
      <w:r w:rsidRPr="00232820">
        <w:rPr>
          <w:rFonts w:ascii="Arial" w:hAnsi="Arial" w:cs="Arial"/>
          <w:bCs/>
        </w:rPr>
        <w:t>.</w:t>
      </w:r>
    </w:p>
    <w:p w:rsidR="008E5CE6" w:rsidRPr="00232820" w:rsidRDefault="008E5CE6" w:rsidP="008E5CE6">
      <w:pPr>
        <w:spacing w:line="276" w:lineRule="auto"/>
        <w:ind w:firstLine="708"/>
        <w:rPr>
          <w:rFonts w:ascii="Arial" w:hAnsi="Arial" w:cs="Arial"/>
          <w:bCs/>
        </w:rPr>
        <w:sectPr w:rsidR="008E5CE6" w:rsidRPr="00232820" w:rsidSect="00997C17">
          <w:headerReference w:type="default" r:id="rId6"/>
          <w:pgSz w:w="11900" w:h="16840"/>
          <w:pgMar w:top="1134" w:right="850" w:bottom="1134" w:left="1701" w:header="0" w:footer="310" w:gutter="0"/>
          <w:cols w:space="720"/>
        </w:sectPr>
      </w:pPr>
    </w:p>
    <w:p w:rsidR="008E5CE6" w:rsidRPr="003D3535" w:rsidRDefault="008E5CE6" w:rsidP="008E5CE6">
      <w:pPr>
        <w:pStyle w:val="af4"/>
        <w:ind w:firstLine="0"/>
        <w:jc w:val="center"/>
        <w:rPr>
          <w:bCs/>
          <w:sz w:val="18"/>
          <w:szCs w:val="18"/>
        </w:rPr>
      </w:pPr>
      <w:r w:rsidRPr="003D3535">
        <w:rPr>
          <w:bCs/>
          <w:sz w:val="18"/>
          <w:szCs w:val="18"/>
        </w:rPr>
        <w:lastRenderedPageBreak/>
        <w:t>31</w:t>
      </w:r>
    </w:p>
    <w:p w:rsidR="008E5CE6" w:rsidRDefault="008E5CE6" w:rsidP="008E5CE6">
      <w:pPr>
        <w:pStyle w:val="af4"/>
        <w:ind w:firstLine="0"/>
        <w:rPr>
          <w:rFonts w:ascii="Arial" w:hAnsi="Arial" w:cs="Arial"/>
          <w:bCs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  <w:bCs/>
        </w:rPr>
        <w:t xml:space="preserve">Таблица 5.2.3 - </w:t>
      </w:r>
      <w:r w:rsidRPr="00232820">
        <w:rPr>
          <w:rFonts w:ascii="Arial" w:hAnsi="Arial" w:cs="Arial"/>
        </w:rPr>
        <w:t>Оценка объемов капитальных вложений в реализацию мероприятий по теплоснабжению, млн.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2950"/>
        <w:gridCol w:w="696"/>
        <w:gridCol w:w="929"/>
        <w:gridCol w:w="1443"/>
        <w:gridCol w:w="873"/>
        <w:gridCol w:w="1020"/>
        <w:gridCol w:w="1049"/>
        <w:gridCol w:w="1049"/>
        <w:gridCol w:w="1246"/>
        <w:gridCol w:w="1360"/>
        <w:gridCol w:w="1397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млн. руб.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37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ЭСО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инвестора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CE6" w:rsidRPr="00232820" w:rsidRDefault="008E5CE6" w:rsidP="008E5CE6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Строительство новой газовой котельной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  <w:r w:rsidRPr="00232820">
              <w:rPr>
                <w:rFonts w:ascii="Arial" w:hAnsi="Arial" w:cs="Arial"/>
                <w:szCs w:val="24"/>
                <w:lang w:val="ru-RU"/>
              </w:rPr>
              <w:t>, мощностью 4,8 МВт.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(</w:t>
            </w:r>
            <w:r w:rsidRPr="00232820">
              <w:rPr>
                <w:rFonts w:ascii="Arial" w:hAnsi="Arial" w:cs="Arial"/>
                <w:szCs w:val="24"/>
                <w:lang w:val="ru-RU"/>
              </w:rPr>
              <w:t>1 вариант)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28,8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28,8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Строительство новых газовых котельных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  <w:r w:rsidRPr="00232820">
              <w:rPr>
                <w:rFonts w:ascii="Arial" w:hAnsi="Arial" w:cs="Arial"/>
                <w:szCs w:val="24"/>
                <w:lang w:val="ru-RU"/>
              </w:rPr>
              <w:t>, мощностью 1,3 и 4,0 МВт.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232820">
              <w:rPr>
                <w:rFonts w:ascii="Arial" w:hAnsi="Arial" w:cs="Arial"/>
                <w:szCs w:val="24"/>
                <w:lang w:val="ru-RU"/>
              </w:rPr>
              <w:t>(2 вариант)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31,8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31,8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Замена изоляции (утепление)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0,09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Реконструкция с уменьшением диаметра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435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5,82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232820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5,82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2.3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  <w:t>Проведение испытаний (гидравлических, температурных, на тепловые потери) тепловых сетей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8E5CE6" w:rsidRPr="00232820" w:rsidRDefault="008E5CE6" w:rsidP="008E5CE6">
      <w:pPr>
        <w:spacing w:line="276" w:lineRule="auto"/>
        <w:ind w:firstLine="708"/>
        <w:rPr>
          <w:rFonts w:ascii="Arial" w:hAnsi="Arial" w:cs="Arial"/>
          <w:bCs/>
        </w:rPr>
        <w:sectPr w:rsidR="008E5CE6" w:rsidRPr="00232820" w:rsidSect="00C265D5">
          <w:pgSz w:w="16840" w:h="11900" w:orient="landscape"/>
          <w:pgMar w:top="850" w:right="1134" w:bottom="1701" w:left="1134" w:header="0" w:footer="310" w:gutter="0"/>
          <w:cols w:space="720"/>
          <w:docGrid w:linePitch="272"/>
        </w:sectPr>
      </w:pPr>
    </w:p>
    <w:p w:rsidR="008E5CE6" w:rsidRPr="008E5CE6" w:rsidRDefault="008E5CE6" w:rsidP="008E5CE6">
      <w:pPr>
        <w:pStyle w:val="1"/>
        <w:spacing w:after="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22" w:name="_Toc407402628"/>
      <w:r w:rsidRPr="008E5CE6">
        <w:rPr>
          <w:rFonts w:ascii="Times New Roman" w:hAnsi="Times New Roman" w:cs="Times New Roman"/>
          <w:color w:val="auto"/>
          <w:sz w:val="18"/>
          <w:szCs w:val="18"/>
        </w:rPr>
        <w:lastRenderedPageBreak/>
        <w:t>32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5.3 Программа инвестиционных проектов в газоснабжении</w:t>
      </w:r>
      <w:bookmarkEnd w:id="22"/>
    </w:p>
    <w:p w:rsidR="008E5CE6" w:rsidRPr="00232820" w:rsidRDefault="008E5CE6" w:rsidP="008E5CE6">
      <w:pPr>
        <w:ind w:firstLine="708"/>
        <w:jc w:val="both"/>
        <w:rPr>
          <w:rFonts w:ascii="Arial" w:hAnsi="Arial" w:cs="Arial"/>
        </w:rPr>
      </w:pPr>
      <w:bookmarkStart w:id="23" w:name="_Toc407402629"/>
      <w:r w:rsidRPr="00232820">
        <w:rPr>
          <w:rFonts w:ascii="Arial" w:hAnsi="Arial" w:cs="Arial"/>
        </w:rPr>
        <w:t xml:space="preserve">Планируется развитие газораспределительной сети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 за счет строительства межпоселковых газопроводов до ГРП. В связи с этими мероприятиями определена ориентировочная стоимость строительства, результаты приведены в таблице 5.3.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Мероприятия по обеспечению доступности:</w:t>
      </w:r>
    </w:p>
    <w:p w:rsidR="008E5CE6" w:rsidRPr="008E5CE6" w:rsidRDefault="008E5CE6" w:rsidP="008E5CE6">
      <w:pPr>
        <w:pStyle w:val="a3"/>
        <w:numPr>
          <w:ilvl w:val="0"/>
          <w:numId w:val="2"/>
        </w:numPr>
        <w:ind w:left="0" w:firstLine="709"/>
        <w:contextualSpacing w:val="0"/>
        <w:rPr>
          <w:rFonts w:ascii="Arial" w:hAnsi="Arial" w:cs="Arial"/>
          <w:bCs/>
          <w:lang w:val="ru-RU"/>
        </w:rPr>
      </w:pPr>
      <w:r w:rsidRPr="008E5CE6">
        <w:rPr>
          <w:rFonts w:ascii="Arial" w:hAnsi="Arial" w:cs="Arial"/>
          <w:bCs/>
          <w:lang w:val="ru-RU"/>
        </w:rPr>
        <w:t xml:space="preserve">Строительство </w:t>
      </w:r>
      <w:proofErr w:type="spellStart"/>
      <w:r w:rsidRPr="008E5CE6">
        <w:rPr>
          <w:rFonts w:ascii="Arial" w:hAnsi="Arial" w:cs="Arial"/>
          <w:bCs/>
          <w:lang w:val="ru-RU"/>
        </w:rPr>
        <w:t>внутрипоселкового</w:t>
      </w:r>
      <w:proofErr w:type="spellEnd"/>
      <w:r w:rsidRPr="008E5CE6">
        <w:rPr>
          <w:rFonts w:ascii="Arial" w:hAnsi="Arial" w:cs="Arial"/>
          <w:bCs/>
          <w:lang w:val="ru-RU"/>
        </w:rPr>
        <w:t xml:space="preserve"> газопровода в с. </w:t>
      </w:r>
      <w:proofErr w:type="spellStart"/>
      <w:r w:rsidRPr="008E5CE6">
        <w:rPr>
          <w:rFonts w:ascii="Arial" w:hAnsi="Arial" w:cs="Arial"/>
          <w:bCs/>
          <w:lang w:val="ru-RU"/>
        </w:rPr>
        <w:t>Рыбалово</w:t>
      </w:r>
      <w:proofErr w:type="spellEnd"/>
      <w:r w:rsidRPr="008E5CE6">
        <w:rPr>
          <w:rFonts w:ascii="Arial" w:hAnsi="Arial" w:cs="Arial"/>
          <w:bCs/>
          <w:lang w:val="ru-RU"/>
        </w:rPr>
        <w:t>.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5.4 Программа инвестиционных проектов в водоснабжении и водоотведении</w:t>
      </w:r>
      <w:bookmarkEnd w:id="23"/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bookmarkStart w:id="24" w:name="_Toc407402630"/>
      <w:r w:rsidRPr="00232820">
        <w:rPr>
          <w:rFonts w:ascii="Arial" w:hAnsi="Arial" w:cs="Arial"/>
        </w:rPr>
        <w:t xml:space="preserve">Основные принципы развития централизованных систем водоснабжения и водоотведения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поселения:</w:t>
      </w:r>
    </w:p>
    <w:p w:rsidR="008E5CE6" w:rsidRPr="008E5CE6" w:rsidRDefault="008E5CE6" w:rsidP="008E5CE6">
      <w:pPr>
        <w:pStyle w:val="a3"/>
        <w:numPr>
          <w:ilvl w:val="0"/>
          <w:numId w:val="28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повышение качества предоставления услуг водоснабжения существующим абонентам;</w:t>
      </w:r>
    </w:p>
    <w:p w:rsidR="008E5CE6" w:rsidRPr="008E5CE6" w:rsidRDefault="008E5CE6" w:rsidP="008E5CE6">
      <w:pPr>
        <w:pStyle w:val="a3"/>
        <w:numPr>
          <w:ilvl w:val="0"/>
          <w:numId w:val="28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удовлетворение потребности в водоснабжении перспективных потребителей. </w:t>
      </w:r>
    </w:p>
    <w:p w:rsidR="008E5CE6" w:rsidRPr="00232820" w:rsidRDefault="008E5CE6" w:rsidP="008E5CE6">
      <w:pPr>
        <w:ind w:firstLine="708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Мероприятия по строительству,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водой, отвечающей требованиям качества, повышение энергетической эффективности функционирования систем водоснабжения и водоотведения. Указанные мероприятия, а также развитие систем диспетчеризации,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Мероприятия по обеспечению надежности:</w:t>
      </w:r>
    </w:p>
    <w:p w:rsidR="008E5CE6" w:rsidRPr="008E5CE6" w:rsidRDefault="008E5CE6" w:rsidP="008E5CE6">
      <w:pPr>
        <w:pStyle w:val="a3"/>
        <w:numPr>
          <w:ilvl w:val="0"/>
          <w:numId w:val="29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Ремонт и строительство водопроводных сетей в с. </w:t>
      </w:r>
      <w:proofErr w:type="spellStart"/>
      <w:r w:rsidRPr="008E5CE6">
        <w:rPr>
          <w:rFonts w:ascii="Arial" w:hAnsi="Arial" w:cs="Arial"/>
          <w:lang w:val="ru-RU"/>
        </w:rPr>
        <w:t>Рыбалово</w:t>
      </w:r>
      <w:proofErr w:type="spellEnd"/>
      <w:r w:rsidRPr="008E5CE6">
        <w:rPr>
          <w:rFonts w:ascii="Arial" w:hAnsi="Arial" w:cs="Arial"/>
          <w:lang w:val="ru-RU"/>
        </w:rPr>
        <w:t>;</w:t>
      </w:r>
    </w:p>
    <w:p w:rsidR="008E5CE6" w:rsidRPr="008E5CE6" w:rsidRDefault="008E5CE6" w:rsidP="008E5CE6">
      <w:pPr>
        <w:pStyle w:val="a3"/>
        <w:numPr>
          <w:ilvl w:val="0"/>
          <w:numId w:val="29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Ремонт и строительство канализационных сетей в с. </w:t>
      </w:r>
      <w:proofErr w:type="spellStart"/>
      <w:r w:rsidRPr="008E5CE6">
        <w:rPr>
          <w:rFonts w:ascii="Arial" w:hAnsi="Arial" w:cs="Arial"/>
          <w:lang w:val="ru-RU"/>
        </w:rPr>
        <w:t>Рыбалово</w:t>
      </w:r>
      <w:proofErr w:type="spellEnd"/>
      <w:r w:rsidRPr="008E5CE6">
        <w:rPr>
          <w:rFonts w:ascii="Arial" w:hAnsi="Arial" w:cs="Arial"/>
          <w:lang w:val="ru-RU"/>
        </w:rPr>
        <w:t>;</w:t>
      </w:r>
    </w:p>
    <w:p w:rsidR="008E5CE6" w:rsidRPr="008E5CE6" w:rsidRDefault="008E5CE6" w:rsidP="008E5CE6">
      <w:pPr>
        <w:pStyle w:val="a3"/>
        <w:numPr>
          <w:ilvl w:val="0"/>
          <w:numId w:val="29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Строительство и реконструкция водоподготовительных станций в с. </w:t>
      </w:r>
      <w:proofErr w:type="spellStart"/>
      <w:r w:rsidRPr="008E5CE6">
        <w:rPr>
          <w:rFonts w:ascii="Arial" w:hAnsi="Arial" w:cs="Arial"/>
          <w:lang w:val="ru-RU"/>
        </w:rPr>
        <w:t>Рыбалово</w:t>
      </w:r>
      <w:proofErr w:type="spellEnd"/>
      <w:r w:rsidRPr="008E5CE6">
        <w:rPr>
          <w:rFonts w:ascii="Arial" w:hAnsi="Arial" w:cs="Arial"/>
          <w:lang w:val="ru-RU"/>
        </w:rPr>
        <w:t xml:space="preserve"> и д. </w:t>
      </w:r>
      <w:proofErr w:type="spellStart"/>
      <w:r w:rsidRPr="008E5CE6">
        <w:rPr>
          <w:rFonts w:ascii="Arial" w:hAnsi="Arial" w:cs="Arial"/>
          <w:lang w:val="ru-RU"/>
        </w:rPr>
        <w:t>Карбышево</w:t>
      </w:r>
      <w:proofErr w:type="spellEnd"/>
      <w:r w:rsidRPr="008E5CE6">
        <w:rPr>
          <w:rFonts w:ascii="Arial" w:hAnsi="Arial" w:cs="Arial"/>
          <w:lang w:val="ru-RU"/>
        </w:rPr>
        <w:t>.</w:t>
      </w:r>
    </w:p>
    <w:p w:rsidR="008E5CE6" w:rsidRPr="00232820" w:rsidRDefault="008E5CE6" w:rsidP="008E5CE6">
      <w:pPr>
        <w:ind w:firstLine="708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Мероприятий по обеспечению эффективности:</w:t>
      </w:r>
    </w:p>
    <w:p w:rsidR="008E5CE6" w:rsidRPr="008E5CE6" w:rsidRDefault="008E5CE6" w:rsidP="008E5CE6">
      <w:pPr>
        <w:pStyle w:val="a3"/>
        <w:numPr>
          <w:ilvl w:val="0"/>
          <w:numId w:val="30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Установка приборов учета у потребителей ХВС.</w:t>
      </w:r>
    </w:p>
    <w:p w:rsidR="008E5CE6" w:rsidRPr="00232820" w:rsidRDefault="008E5CE6" w:rsidP="008E5CE6">
      <w:pPr>
        <w:ind w:firstLine="708"/>
        <w:jc w:val="both"/>
        <w:rPr>
          <w:rFonts w:ascii="Arial" w:hAnsi="Arial" w:cs="Arial"/>
        </w:rPr>
        <w:sectPr w:rsidR="008E5CE6" w:rsidRPr="00232820" w:rsidSect="00C265D5">
          <w:pgSz w:w="11900" w:h="16840"/>
          <w:pgMar w:top="1134" w:right="850" w:bottom="1134" w:left="1701" w:header="0" w:footer="310" w:gutter="0"/>
          <w:cols w:space="720"/>
          <w:docGrid w:linePitch="272"/>
        </w:sectPr>
      </w:pPr>
    </w:p>
    <w:p w:rsidR="008E5CE6" w:rsidRPr="003D3535" w:rsidRDefault="008E5CE6" w:rsidP="008E5CE6">
      <w:pPr>
        <w:pStyle w:val="af4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33</w:t>
      </w:r>
    </w:p>
    <w:p w:rsidR="008E5CE6" w:rsidRDefault="008E5CE6" w:rsidP="008E5CE6">
      <w:pPr>
        <w:pStyle w:val="af4"/>
        <w:ind w:firstLine="0"/>
        <w:rPr>
          <w:rFonts w:ascii="Arial" w:hAnsi="Arial" w:cs="Arial"/>
          <w:bCs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  <w:bCs/>
        </w:rPr>
        <w:t xml:space="preserve">Таблица 5.3 - </w:t>
      </w:r>
      <w:r w:rsidRPr="00232820">
        <w:rPr>
          <w:rFonts w:ascii="Arial" w:hAnsi="Arial" w:cs="Arial"/>
        </w:rPr>
        <w:t>Оценка объемов капитальных вложений в реализацию мероприятий по газоснабжению, млн.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9"/>
        <w:gridCol w:w="3011"/>
        <w:gridCol w:w="696"/>
        <w:gridCol w:w="929"/>
        <w:gridCol w:w="1443"/>
        <w:gridCol w:w="873"/>
        <w:gridCol w:w="1020"/>
        <w:gridCol w:w="1049"/>
        <w:gridCol w:w="1049"/>
        <w:gridCol w:w="1246"/>
        <w:gridCol w:w="1360"/>
        <w:gridCol w:w="1397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млн. руб.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37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ЭСО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инвестора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widowControl w:val="0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widowControl w:val="0"/>
              <w:ind w:left="102"/>
              <w:jc w:val="center"/>
              <w:rPr>
                <w:rFonts w:ascii="Arial" w:eastAsia="Calibri" w:hAnsi="Arial" w:cs="Arial"/>
              </w:rPr>
            </w:pPr>
            <w:r w:rsidRPr="00232820">
              <w:rPr>
                <w:rFonts w:ascii="Arial" w:eastAsia="Calibri" w:hAnsi="Arial" w:cs="Arial"/>
              </w:rPr>
              <w:t xml:space="preserve">Строительство </w:t>
            </w:r>
            <w:proofErr w:type="spellStart"/>
            <w:r w:rsidRPr="00232820">
              <w:rPr>
                <w:rFonts w:ascii="Arial" w:eastAsia="Calibri" w:hAnsi="Arial" w:cs="Arial"/>
              </w:rPr>
              <w:t>внутрипоселкового</w:t>
            </w:r>
            <w:proofErr w:type="spellEnd"/>
            <w:r w:rsidRPr="00232820">
              <w:rPr>
                <w:rFonts w:ascii="Arial" w:eastAsia="Calibri" w:hAnsi="Arial" w:cs="Arial"/>
              </w:rPr>
              <w:t xml:space="preserve"> газопровода в с. </w:t>
            </w:r>
            <w:proofErr w:type="spellStart"/>
            <w:r w:rsidRPr="00232820">
              <w:rPr>
                <w:rFonts w:ascii="Arial" w:eastAsia="Calibri" w:hAnsi="Arial" w:cs="Arial"/>
              </w:rPr>
              <w:t>Рыбалово</w:t>
            </w:r>
            <w:proofErr w:type="spell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eastAsia="Cambria" w:hAnsi="Arial" w:cs="Arial"/>
                <w:lang w:bidi="en-US"/>
              </w:rPr>
              <w:t>км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6,8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14,8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12,728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2,072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8E5CE6" w:rsidRPr="00232820" w:rsidRDefault="008E5CE6" w:rsidP="008E5CE6">
      <w:pPr>
        <w:pStyle w:val="af4"/>
        <w:ind w:firstLine="0"/>
        <w:rPr>
          <w:rFonts w:ascii="Arial" w:hAnsi="Arial" w:cs="Arial"/>
          <w:bCs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  <w:bCs/>
        </w:rPr>
        <w:t xml:space="preserve">Таблица 5.4 - </w:t>
      </w:r>
      <w:r w:rsidRPr="00232820">
        <w:rPr>
          <w:rFonts w:ascii="Arial" w:hAnsi="Arial" w:cs="Arial"/>
        </w:rPr>
        <w:t>Оценка объемов капитальных вложений в реализацию мероприятий по водоснабжению и водоотведению, млн. руб.</w:t>
      </w:r>
    </w:p>
    <w:tbl>
      <w:tblPr>
        <w:tblW w:w="15236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4961"/>
        <w:gridCol w:w="709"/>
        <w:gridCol w:w="850"/>
        <w:gridCol w:w="1418"/>
        <w:gridCol w:w="1084"/>
        <w:gridCol w:w="993"/>
        <w:gridCol w:w="1134"/>
        <w:gridCol w:w="956"/>
        <w:gridCol w:w="1276"/>
        <w:gridCol w:w="1238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тыс. руб.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Средства </w:t>
            </w:r>
            <w:proofErr w:type="spellStart"/>
            <w:r w:rsidRPr="00232820">
              <w:rPr>
                <w:rFonts w:ascii="Arial" w:hAnsi="Arial" w:cs="Arial"/>
                <w:b/>
              </w:rPr>
              <w:t>предпр</w:t>
            </w:r>
            <w:proofErr w:type="spellEnd"/>
            <w:r w:rsidRPr="0023282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</w:t>
            </w:r>
          </w:p>
        </w:tc>
        <w:tc>
          <w:tcPr>
            <w:tcW w:w="14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232820">
              <w:rPr>
                <w:rFonts w:ascii="Arial" w:hAnsi="Arial" w:cs="Arial"/>
                <w:b/>
                <w:szCs w:val="24"/>
                <w:lang w:val="ru-RU" w:bidi="ar-SA"/>
              </w:rPr>
              <w:t xml:space="preserve">с. </w:t>
            </w:r>
            <w:proofErr w:type="spellStart"/>
            <w:r w:rsidRPr="00232820">
              <w:rPr>
                <w:rFonts w:ascii="Arial" w:hAnsi="Arial" w:cs="Arial"/>
                <w:b/>
                <w:szCs w:val="24"/>
                <w:lang w:val="ru-RU" w:bidi="ar-SA"/>
              </w:rPr>
              <w:t>Рыбалово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Бурение и обустройство новой скважины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Строительство водопроводных сетей Ø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1900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232820">
              <w:rPr>
                <w:rFonts w:ascii="Arial" w:hAnsi="Arial" w:cs="Arial"/>
              </w:rPr>
              <w:t>–202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1900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Ремонт водопроводных сетей Ø 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2600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20–2025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2600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Строительство канализационных сетей Ø 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900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Ремонт канализационных сетей Ø 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Капитальный ремонт канализационной насосной станции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Разработка ПСД и строительство реконструкция канализационных очистных сооружений </w:t>
            </w:r>
            <w:r w:rsidRPr="00232820">
              <w:rPr>
                <w:rFonts w:ascii="Arial" w:hAnsi="Arial" w:cs="Arial"/>
                <w:color w:val="000000"/>
                <w:szCs w:val="24"/>
              </w:rPr>
              <w:t>Q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=400 м</w:t>
            </w:r>
            <w:r w:rsidRPr="00232820">
              <w:rPr>
                <w:rFonts w:ascii="Arial" w:hAnsi="Arial" w:cs="Arial"/>
                <w:color w:val="000000"/>
                <w:szCs w:val="24"/>
                <w:vertAlign w:val="superscript"/>
                <w:lang w:val="ru-RU"/>
              </w:rPr>
              <w:t>3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/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сут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60000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60000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по снижению сбросов загрязняющих веществ, иных веществ и микроорганизмов в поверхностные объекты, подземные водные объекты и на водозаборные площади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69500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color w:val="000000"/>
              </w:rPr>
              <w:t>65400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</w:t>
            </w:r>
          </w:p>
        </w:tc>
        <w:tc>
          <w:tcPr>
            <w:tcW w:w="14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д. Верхнее Сеченово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Установка индивидуальных фильтров для очистки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580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580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580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580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</w:t>
            </w:r>
          </w:p>
        </w:tc>
        <w:tc>
          <w:tcPr>
            <w:tcW w:w="14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д. </w:t>
            </w:r>
            <w:proofErr w:type="spellStart"/>
            <w:r w:rsidRPr="00232820">
              <w:rPr>
                <w:rFonts w:ascii="Arial" w:hAnsi="Arial" w:cs="Arial"/>
                <w:b/>
              </w:rPr>
              <w:t>Карбышево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Строительство локальной станции водоочистки </w:t>
            </w:r>
            <w:r w:rsidRPr="00232820">
              <w:rPr>
                <w:rFonts w:ascii="Arial" w:hAnsi="Arial" w:cs="Arial"/>
                <w:color w:val="000000"/>
                <w:szCs w:val="24"/>
              </w:rPr>
              <w:t>Q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=10 м</w:t>
            </w:r>
            <w:r w:rsidRPr="00232820">
              <w:rPr>
                <w:rFonts w:ascii="Arial" w:hAnsi="Arial" w:cs="Arial"/>
                <w:color w:val="000000"/>
                <w:szCs w:val="24"/>
                <w:vertAlign w:val="superscript"/>
                <w:lang w:val="ru-RU"/>
              </w:rPr>
              <w:t>3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/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сут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595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595</w:t>
            </w: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3.3.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595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595</w:t>
            </w:r>
          </w:p>
        </w:tc>
      </w:tr>
      <w:tr w:rsidR="008E5CE6" w:rsidRPr="00232820" w:rsidTr="00310C28">
        <w:trPr>
          <w:trHeight w:val="35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ВСЕГО по поселению: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70675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66575</w:t>
            </w:r>
          </w:p>
        </w:tc>
      </w:tr>
    </w:tbl>
    <w:p w:rsidR="008E5CE6" w:rsidRPr="00232820" w:rsidRDefault="008E5CE6" w:rsidP="008E5CE6">
      <w:pPr>
        <w:ind w:firstLine="708"/>
        <w:jc w:val="both"/>
        <w:rPr>
          <w:rFonts w:ascii="Arial" w:hAnsi="Arial" w:cs="Arial"/>
        </w:rPr>
        <w:sectPr w:rsidR="008E5CE6" w:rsidRPr="00232820" w:rsidSect="000D070C">
          <w:headerReference w:type="default" r:id="rId7"/>
          <w:pgSz w:w="16840" w:h="11900" w:orient="landscape"/>
          <w:pgMar w:top="850" w:right="1134" w:bottom="1701" w:left="1134" w:header="0" w:footer="310" w:gutter="0"/>
          <w:cols w:space="720"/>
          <w:docGrid w:linePitch="272"/>
        </w:sectPr>
      </w:pPr>
    </w:p>
    <w:p w:rsidR="008E5CE6" w:rsidRPr="008E5CE6" w:rsidRDefault="008E5CE6" w:rsidP="008E5CE6">
      <w:pPr>
        <w:pStyle w:val="1"/>
        <w:spacing w:after="6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E5CE6">
        <w:rPr>
          <w:rFonts w:ascii="Times New Roman" w:hAnsi="Times New Roman" w:cs="Times New Roman"/>
          <w:color w:val="auto"/>
          <w:sz w:val="18"/>
          <w:szCs w:val="18"/>
        </w:rPr>
        <w:lastRenderedPageBreak/>
        <w:t>36</w:t>
      </w:r>
    </w:p>
    <w:p w:rsidR="008E5CE6" w:rsidRPr="008E5CE6" w:rsidRDefault="008E5CE6" w:rsidP="008E5CE6">
      <w:pPr>
        <w:pStyle w:val="1"/>
        <w:spacing w:after="60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5.5 Программа инвестиционных проектов в захоронении (утилизации) ТБО</w:t>
      </w:r>
      <w:bookmarkEnd w:id="24"/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В целях улучшения экологической обстановки</w:t>
      </w:r>
      <w:r w:rsidRPr="00232820">
        <w:rPr>
          <w:rFonts w:ascii="Arial" w:hAnsi="Arial" w:cs="Arial"/>
          <w:b/>
        </w:rPr>
        <w:t xml:space="preserve"> </w:t>
      </w:r>
      <w:r w:rsidRPr="00232820">
        <w:rPr>
          <w:rFonts w:ascii="Arial" w:hAnsi="Arial" w:cs="Arial"/>
        </w:rPr>
        <w:t>и</w:t>
      </w:r>
      <w:r w:rsidRPr="00232820">
        <w:rPr>
          <w:rFonts w:ascii="Arial" w:hAnsi="Arial" w:cs="Arial"/>
          <w:b/>
        </w:rPr>
        <w:t xml:space="preserve"> </w:t>
      </w:r>
      <w:r w:rsidRPr="00232820">
        <w:rPr>
          <w:rFonts w:ascii="Arial" w:hAnsi="Arial" w:cs="Arial"/>
        </w:rPr>
        <w:t xml:space="preserve">организации рациональной системы сбора, хранения, регулярного вывоза отходов необходимо выполнение комплекса природоохранных мероприятий. </w:t>
      </w:r>
    </w:p>
    <w:p w:rsidR="008E5CE6" w:rsidRPr="00232820" w:rsidRDefault="008E5CE6" w:rsidP="008E5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В целях улучшения экологической обстановки</w:t>
      </w:r>
      <w:r w:rsidRPr="00232820">
        <w:rPr>
          <w:rFonts w:ascii="Arial" w:hAnsi="Arial" w:cs="Arial"/>
          <w:b/>
        </w:rPr>
        <w:t xml:space="preserve"> </w:t>
      </w:r>
      <w:r w:rsidRPr="00232820">
        <w:rPr>
          <w:rFonts w:ascii="Arial" w:hAnsi="Arial" w:cs="Arial"/>
        </w:rPr>
        <w:t>и</w:t>
      </w:r>
      <w:r w:rsidRPr="00232820">
        <w:rPr>
          <w:rFonts w:ascii="Arial" w:hAnsi="Arial" w:cs="Arial"/>
          <w:b/>
        </w:rPr>
        <w:t xml:space="preserve"> </w:t>
      </w:r>
      <w:r w:rsidRPr="00232820">
        <w:rPr>
          <w:rFonts w:ascii="Arial" w:hAnsi="Arial" w:cs="Arial"/>
        </w:rPr>
        <w:t xml:space="preserve">организации рациональной системы сбора, хранения, регулярного вывоза отходов необходимо выполнение комплекса природоохранных мероприятий.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На территории населенных пунктов возможна организация площадок временного накопления отходов. Площадки должны быть забетонированы и оборудованы контейнерами. Существующие свалки ТБО в поселении необходимо </w:t>
      </w:r>
      <w:proofErr w:type="spellStart"/>
      <w:r w:rsidRPr="00232820">
        <w:rPr>
          <w:rFonts w:ascii="Arial" w:hAnsi="Arial" w:cs="Arial"/>
        </w:rPr>
        <w:t>рекультивировать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Расчет количества образующихся ТБО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 w:rsidRPr="00232820">
        <w:rPr>
          <w:rFonts w:ascii="Arial" w:hAnsi="Arial" w:cs="Arial"/>
        </w:rPr>
        <w:t xml:space="preserve"> сельском поселении произведен по норме 300 кг на человека (население) в год (СП 42.13330.2011.Свод правил. Актуализированная редакция СНиП 2.07.01-89*).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pStyle w:val="af8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32820">
        <w:rPr>
          <w:rFonts w:ascii="Arial" w:hAnsi="Arial" w:cs="Arial"/>
          <w:bCs/>
          <w:iCs/>
          <w:sz w:val="24"/>
          <w:szCs w:val="24"/>
        </w:rPr>
        <w:t xml:space="preserve">Таблица 10.1 – </w:t>
      </w:r>
      <w:r w:rsidRPr="00232820">
        <w:rPr>
          <w:rFonts w:ascii="Arial" w:hAnsi="Arial" w:cs="Arial"/>
          <w:sz w:val="24"/>
          <w:szCs w:val="24"/>
        </w:rPr>
        <w:t xml:space="preserve">Прогнозное количество ТБО от населения </w:t>
      </w:r>
      <w:proofErr w:type="spellStart"/>
      <w:r w:rsidRPr="00232820">
        <w:rPr>
          <w:rFonts w:ascii="Arial" w:hAnsi="Arial" w:cs="Arial"/>
          <w:sz w:val="24"/>
          <w:szCs w:val="24"/>
        </w:rPr>
        <w:t>Рыбаловского</w:t>
      </w:r>
      <w:proofErr w:type="spellEnd"/>
      <w:r w:rsidRPr="00232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 w:rsidRPr="00232820">
        <w:rPr>
          <w:rFonts w:ascii="Arial" w:hAnsi="Arial" w:cs="Arial"/>
          <w:sz w:val="24"/>
          <w:szCs w:val="24"/>
        </w:rPr>
        <w:t>, 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33"/>
        <w:gridCol w:w="817"/>
        <w:gridCol w:w="817"/>
        <w:gridCol w:w="817"/>
        <w:gridCol w:w="817"/>
        <w:gridCol w:w="817"/>
        <w:gridCol w:w="817"/>
        <w:gridCol w:w="817"/>
        <w:gridCol w:w="1387"/>
      </w:tblGrid>
      <w:tr w:rsidR="008E5CE6" w:rsidRPr="00232820" w:rsidTr="00310C28">
        <w:trPr>
          <w:cantSplit/>
          <w:trHeight w:val="991"/>
        </w:trPr>
        <w:tc>
          <w:tcPr>
            <w:tcW w:w="1312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Населенный пункт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31" w:type="pct"/>
            <w:textDirection w:val="btLr"/>
            <w:vAlign w:val="center"/>
          </w:tcPr>
          <w:p w:rsidR="008E5CE6" w:rsidRPr="00232820" w:rsidRDefault="008E5CE6" w:rsidP="00310C2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2020- 202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70" w:type="pct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 xml:space="preserve">2035 (согласно </w:t>
            </w:r>
            <w:proofErr w:type="gramStart"/>
            <w:r w:rsidRPr="00232820">
              <w:rPr>
                <w:rFonts w:ascii="Arial" w:hAnsi="Arial" w:cs="Arial"/>
                <w:b/>
              </w:rPr>
              <w:t>Генплану  п.</w:t>
            </w:r>
            <w:proofErr w:type="gramEnd"/>
            <w:r w:rsidRPr="00232820">
              <w:rPr>
                <w:rFonts w:ascii="Arial" w:hAnsi="Arial" w:cs="Arial"/>
                <w:b/>
              </w:rPr>
              <w:t>12.)</w:t>
            </w:r>
          </w:p>
        </w:tc>
      </w:tr>
      <w:tr w:rsidR="008E5CE6" w:rsidRPr="00232820" w:rsidTr="00310C28">
        <w:trPr>
          <w:trHeight w:val="219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с.Рыбалово</w:t>
            </w:r>
            <w:proofErr w:type="spellEnd"/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528,6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540,6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552,6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564,6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576,6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588,6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648,6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330</w:t>
            </w:r>
          </w:p>
        </w:tc>
      </w:tr>
      <w:tr w:rsidR="008E5CE6" w:rsidRPr="00232820" w:rsidTr="00310C28">
        <w:trPr>
          <w:trHeight w:val="219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д.Карбышево</w:t>
            </w:r>
            <w:proofErr w:type="spellEnd"/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105</w:t>
            </w:r>
          </w:p>
        </w:tc>
      </w:tr>
      <w:tr w:rsidR="008E5CE6" w:rsidRPr="00232820" w:rsidTr="00310C28">
        <w:trPr>
          <w:trHeight w:val="204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д.Лаврово</w:t>
            </w:r>
            <w:proofErr w:type="spellEnd"/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38,4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</w:t>
            </w:r>
          </w:p>
        </w:tc>
      </w:tr>
      <w:tr w:rsidR="008E5CE6" w:rsidRPr="00232820" w:rsidTr="00310C28">
        <w:trPr>
          <w:trHeight w:val="219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д.Верхнее</w:t>
            </w:r>
            <w:proofErr w:type="spellEnd"/>
            <w:r w:rsidRPr="00232820">
              <w:rPr>
                <w:rFonts w:ascii="Arial" w:hAnsi="Arial" w:cs="Arial"/>
              </w:rPr>
              <w:t xml:space="preserve"> Сеченово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50,1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52,2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56,1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58,2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68,4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75</w:t>
            </w:r>
          </w:p>
        </w:tc>
      </w:tr>
      <w:tr w:rsidR="008E5CE6" w:rsidRPr="00232820" w:rsidTr="00310C28">
        <w:trPr>
          <w:trHeight w:val="219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proofErr w:type="spellStart"/>
            <w:r w:rsidRPr="00232820">
              <w:rPr>
                <w:rFonts w:ascii="Arial" w:hAnsi="Arial" w:cs="Arial"/>
              </w:rPr>
              <w:t>д.Чернышевка</w:t>
            </w:r>
            <w:proofErr w:type="spellEnd"/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6,6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39</w:t>
            </w:r>
          </w:p>
        </w:tc>
      </w:tr>
      <w:tr w:rsidR="008E5CE6" w:rsidRPr="00232820" w:rsidTr="00310C28">
        <w:trPr>
          <w:trHeight w:val="219"/>
        </w:trPr>
        <w:tc>
          <w:tcPr>
            <w:tcW w:w="1312" w:type="pct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ИТОГО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679,8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694,2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708,9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723,3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738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752,4</w:t>
            </w:r>
          </w:p>
        </w:tc>
        <w:tc>
          <w:tcPr>
            <w:tcW w:w="431" w:type="pct"/>
            <w:vAlign w:val="bottom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824,7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609</w:t>
            </w:r>
          </w:p>
        </w:tc>
      </w:tr>
    </w:tbl>
    <w:p w:rsidR="008E5CE6" w:rsidRPr="00232820" w:rsidRDefault="008E5CE6" w:rsidP="008E5CE6">
      <w:pPr>
        <w:pStyle w:val="af8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Для рационального обращения с отходами в первую очередь необходимо:</w:t>
      </w:r>
    </w:p>
    <w:p w:rsidR="008E5CE6" w:rsidRPr="00232820" w:rsidRDefault="008E5CE6" w:rsidP="008E5CE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своевреме</w:t>
      </w:r>
      <w:r>
        <w:rPr>
          <w:rFonts w:ascii="Arial" w:hAnsi="Arial" w:cs="Arial"/>
        </w:rPr>
        <w:t>нный вывоз отходов от населения</w:t>
      </w:r>
      <w:r w:rsidRPr="00232820">
        <w:rPr>
          <w:rFonts w:ascii="Arial" w:hAnsi="Arial" w:cs="Arial"/>
        </w:rPr>
        <w:t>;</w:t>
      </w:r>
    </w:p>
    <w:p w:rsidR="008E5CE6" w:rsidRPr="00232820" w:rsidRDefault="008E5CE6" w:rsidP="008E5CE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вывоз биологических отходов в биотермическую яму или на </w:t>
      </w:r>
      <w:proofErr w:type="spellStart"/>
      <w:r w:rsidRPr="00232820">
        <w:rPr>
          <w:rFonts w:ascii="Arial" w:hAnsi="Arial" w:cs="Arial"/>
        </w:rPr>
        <w:t>инсинераторную</w:t>
      </w:r>
      <w:proofErr w:type="spellEnd"/>
      <w:r w:rsidRPr="00232820">
        <w:rPr>
          <w:rFonts w:ascii="Arial" w:hAnsi="Arial" w:cs="Arial"/>
        </w:rPr>
        <w:t xml:space="preserve"> установку в район полигона ТБО;</w:t>
      </w:r>
    </w:p>
    <w:p w:rsidR="008E5CE6" w:rsidRPr="00232820" w:rsidRDefault="008E5CE6" w:rsidP="008E5CE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рассмотреть возможность организации селективного сбора отходов на местах сбора - путем установки специализированных контейнеров для сбора отдельных фракций (стекла, макулатуры, пластмассы и др.);</w:t>
      </w:r>
    </w:p>
    <w:p w:rsidR="008E5CE6" w:rsidRPr="00232820" w:rsidRDefault="008E5CE6" w:rsidP="008E5CE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организация вывоза отсортированных отходов для переработки на промышленных предприятиях области; </w:t>
      </w:r>
    </w:p>
    <w:p w:rsidR="008E5CE6" w:rsidRDefault="008E5CE6" w:rsidP="008E5CE6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организация сбора и вывоза на переработку токсичных отходов, в первую очередь ламп люминесцентных ртутьсодержащих, гальванических шламов, масляных и воздушных отработанных фильтров, пластмассовых упаковок и емкостей с остатками вредного содержимого, растворителей и хладагентов, пропиленов и их смесей, </w:t>
      </w:r>
      <w:proofErr w:type="spellStart"/>
      <w:r w:rsidRPr="00232820">
        <w:rPr>
          <w:rFonts w:ascii="Arial" w:hAnsi="Arial" w:cs="Arial"/>
        </w:rPr>
        <w:t>свинецсодержащих</w:t>
      </w:r>
      <w:proofErr w:type="spellEnd"/>
      <w:r w:rsidRPr="00232820">
        <w:rPr>
          <w:rFonts w:ascii="Arial" w:hAnsi="Arial" w:cs="Arial"/>
        </w:rPr>
        <w:t xml:space="preserve"> отходов, нефтепродуктов и другие.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Мероприятия по обеспечению доступности:</w:t>
      </w:r>
    </w:p>
    <w:p w:rsidR="008E5CE6" w:rsidRPr="00232820" w:rsidRDefault="008E5CE6" w:rsidP="008E5CE6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b/>
          <w:lang w:eastAsia="en-US"/>
        </w:rPr>
      </w:pPr>
      <w:r w:rsidRPr="00232820">
        <w:rPr>
          <w:rFonts w:ascii="Arial" w:hAnsi="Arial" w:cs="Arial"/>
        </w:rPr>
        <w:t>Строительство складов хранения и сортировки в с.</w:t>
      </w:r>
      <w:r>
        <w:rPr>
          <w:rFonts w:ascii="Arial" w:hAnsi="Arial" w:cs="Arial"/>
        </w:rPr>
        <w:t xml:space="preserve">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>;</w:t>
      </w:r>
    </w:p>
    <w:p w:rsidR="008E5CE6" w:rsidRPr="00232820" w:rsidRDefault="008E5CE6" w:rsidP="008E5CE6">
      <w:pPr>
        <w:numPr>
          <w:ilvl w:val="0"/>
          <w:numId w:val="21"/>
        </w:numPr>
        <w:ind w:left="0" w:firstLine="709"/>
        <w:jc w:val="both"/>
        <w:rPr>
          <w:rFonts w:ascii="Arial" w:hAnsi="Arial" w:cs="Arial"/>
          <w:b/>
          <w:lang w:eastAsia="en-US"/>
        </w:rPr>
      </w:pPr>
      <w:r w:rsidRPr="00232820">
        <w:rPr>
          <w:rFonts w:ascii="Arial" w:hAnsi="Arial" w:cs="Arial"/>
        </w:rPr>
        <w:t>Рекультивация существующих свалок ТБО</w:t>
      </w:r>
      <w:r w:rsidRPr="00232820">
        <w:rPr>
          <w:rFonts w:ascii="Arial" w:hAnsi="Arial" w:cs="Arial"/>
          <w:lang w:eastAsia="en-US"/>
        </w:rPr>
        <w:t>;</w:t>
      </w:r>
    </w:p>
    <w:p w:rsidR="008E5CE6" w:rsidRPr="008E5CE6" w:rsidRDefault="008E5CE6" w:rsidP="008E5CE6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>Приобретение контейнеров (бункеров) в населенных пунктах;</w:t>
      </w:r>
    </w:p>
    <w:p w:rsidR="008E5CE6" w:rsidRDefault="008E5CE6" w:rsidP="008E5CE6">
      <w:pPr>
        <w:pStyle w:val="a3"/>
        <w:tabs>
          <w:tab w:val="left" w:pos="1134"/>
        </w:tabs>
        <w:autoSpaceDE w:val="0"/>
        <w:autoSpaceDN w:val="0"/>
        <w:adjustRightInd w:val="0"/>
        <w:spacing w:before="240" w:after="60"/>
        <w:ind w:left="0" w:firstLine="709"/>
        <w:jc w:val="center"/>
        <w:rPr>
          <w:sz w:val="18"/>
          <w:szCs w:val="18"/>
          <w:lang w:val="ru-RU"/>
        </w:rPr>
      </w:pPr>
    </w:p>
    <w:p w:rsidR="008E5CE6" w:rsidRDefault="008E5CE6" w:rsidP="008E5CE6">
      <w:pPr>
        <w:pStyle w:val="a3"/>
        <w:tabs>
          <w:tab w:val="left" w:pos="1134"/>
        </w:tabs>
        <w:autoSpaceDE w:val="0"/>
        <w:autoSpaceDN w:val="0"/>
        <w:adjustRightInd w:val="0"/>
        <w:spacing w:before="240" w:after="60"/>
        <w:ind w:left="0" w:firstLine="709"/>
        <w:jc w:val="center"/>
        <w:rPr>
          <w:sz w:val="18"/>
          <w:szCs w:val="18"/>
          <w:lang w:val="ru-RU"/>
        </w:rPr>
      </w:pPr>
    </w:p>
    <w:p w:rsidR="008E5CE6" w:rsidRPr="008E5CE6" w:rsidRDefault="008E5CE6" w:rsidP="008E5CE6">
      <w:pPr>
        <w:pStyle w:val="a3"/>
        <w:tabs>
          <w:tab w:val="left" w:pos="1134"/>
        </w:tabs>
        <w:autoSpaceDE w:val="0"/>
        <w:autoSpaceDN w:val="0"/>
        <w:adjustRightInd w:val="0"/>
        <w:spacing w:before="240" w:after="60"/>
        <w:ind w:left="0" w:firstLine="709"/>
        <w:jc w:val="center"/>
        <w:rPr>
          <w:sz w:val="18"/>
          <w:szCs w:val="18"/>
          <w:lang w:val="ru-RU"/>
        </w:rPr>
      </w:pPr>
      <w:r w:rsidRPr="008E5CE6">
        <w:rPr>
          <w:sz w:val="18"/>
          <w:szCs w:val="18"/>
          <w:lang w:val="ru-RU"/>
        </w:rPr>
        <w:lastRenderedPageBreak/>
        <w:t>37</w:t>
      </w:r>
    </w:p>
    <w:p w:rsidR="008E5CE6" w:rsidRPr="008E5CE6" w:rsidRDefault="008E5CE6" w:rsidP="008E5CE6">
      <w:pPr>
        <w:pStyle w:val="a3"/>
        <w:tabs>
          <w:tab w:val="left" w:pos="1134"/>
        </w:tabs>
        <w:autoSpaceDE w:val="0"/>
        <w:autoSpaceDN w:val="0"/>
        <w:adjustRightInd w:val="0"/>
        <w:spacing w:before="240" w:after="60"/>
        <w:ind w:left="0" w:firstLine="709"/>
        <w:jc w:val="center"/>
        <w:rPr>
          <w:rFonts w:ascii="Arial" w:hAnsi="Arial" w:cs="Arial"/>
          <w:i/>
          <w:lang w:val="ru-RU"/>
        </w:rPr>
      </w:pPr>
      <w:r w:rsidRPr="008E5CE6">
        <w:rPr>
          <w:rFonts w:ascii="Arial" w:hAnsi="Arial" w:cs="Arial"/>
          <w:i/>
          <w:lang w:val="ru-RU"/>
        </w:rPr>
        <w:t>Технические и технологические проблемы в системе</w:t>
      </w:r>
    </w:p>
    <w:p w:rsidR="008E5CE6" w:rsidRPr="00232820" w:rsidRDefault="008E5CE6" w:rsidP="008E5CE6">
      <w:pPr>
        <w:pStyle w:val="af8"/>
        <w:numPr>
          <w:ilvl w:val="0"/>
          <w:numId w:val="1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2820">
        <w:rPr>
          <w:rFonts w:ascii="Arial" w:hAnsi="Arial" w:cs="Arial"/>
          <w:sz w:val="24"/>
          <w:szCs w:val="24"/>
        </w:rPr>
        <w:t xml:space="preserve"> Занижена норма накопления твердых бытовых отходов.</w:t>
      </w:r>
    </w:p>
    <w:p w:rsidR="008E5CE6" w:rsidRPr="00232820" w:rsidRDefault="008E5CE6" w:rsidP="008E5CE6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Санкционированная свалка не полностью отвечает нормативным требованиям: </w:t>
      </w:r>
    </w:p>
    <w:p w:rsidR="008E5CE6" w:rsidRPr="00232820" w:rsidRDefault="008E5CE6" w:rsidP="008E5CE6">
      <w:pPr>
        <w:numPr>
          <w:ilvl w:val="1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частично отсутствует ограждение;</w:t>
      </w:r>
    </w:p>
    <w:p w:rsidR="008E5CE6" w:rsidRPr="00232820" w:rsidRDefault="008E5CE6" w:rsidP="008E5CE6">
      <w:pPr>
        <w:numPr>
          <w:ilvl w:val="1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не проводится дезинфекция колес спецтехники.</w:t>
      </w:r>
    </w:p>
    <w:p w:rsidR="008E5CE6" w:rsidRPr="00232820" w:rsidRDefault="008E5CE6" w:rsidP="008E5CE6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Ежегодное возникновение несанкционированных свалок на территории СП.</w:t>
      </w:r>
    </w:p>
    <w:p w:rsidR="008E5CE6" w:rsidRPr="00232820" w:rsidRDefault="008E5CE6" w:rsidP="008E5CE6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Не производится сортировка отходов, сортировочный комплекс не оборудован.</w:t>
      </w:r>
    </w:p>
    <w:p w:rsidR="008E5CE6" w:rsidRPr="00232820" w:rsidRDefault="008E5CE6" w:rsidP="008E5CE6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Отсутствие технологий утилизации опасных отходов.</w:t>
      </w:r>
    </w:p>
    <w:p w:rsidR="008E5CE6" w:rsidRPr="00232820" w:rsidRDefault="008E5CE6" w:rsidP="008E5CE6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Отсутствие технологий утилизации медицинских и биологических отходов.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  <w:sectPr w:rsidR="008E5CE6" w:rsidRPr="00232820" w:rsidSect="000D070C">
          <w:pgSz w:w="11900" w:h="16840"/>
          <w:pgMar w:top="1134" w:right="850" w:bottom="1134" w:left="1701" w:header="0" w:footer="310" w:gutter="0"/>
          <w:cols w:space="720"/>
          <w:docGrid w:linePitch="272"/>
        </w:sectPr>
      </w:pPr>
    </w:p>
    <w:p w:rsidR="008E5CE6" w:rsidRPr="003D3535" w:rsidRDefault="008E5CE6" w:rsidP="008E5CE6">
      <w:pPr>
        <w:pStyle w:val="af4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38</w:t>
      </w:r>
    </w:p>
    <w:p w:rsidR="008E5CE6" w:rsidRDefault="008E5CE6" w:rsidP="008E5CE6">
      <w:pPr>
        <w:pStyle w:val="af4"/>
        <w:ind w:firstLine="0"/>
        <w:rPr>
          <w:rFonts w:ascii="Arial" w:hAnsi="Arial" w:cs="Arial"/>
          <w:bCs/>
        </w:rPr>
      </w:pPr>
    </w:p>
    <w:p w:rsidR="008E5CE6" w:rsidRPr="00232820" w:rsidRDefault="008E5CE6" w:rsidP="008E5CE6">
      <w:pPr>
        <w:pStyle w:val="af4"/>
        <w:ind w:firstLine="0"/>
        <w:rPr>
          <w:rFonts w:ascii="Arial" w:hAnsi="Arial" w:cs="Arial"/>
        </w:rPr>
      </w:pPr>
      <w:r w:rsidRPr="00232820">
        <w:rPr>
          <w:rFonts w:ascii="Arial" w:hAnsi="Arial" w:cs="Arial"/>
          <w:bCs/>
        </w:rPr>
        <w:t xml:space="preserve">Таблица 5.5.1 - </w:t>
      </w:r>
      <w:r w:rsidRPr="00232820">
        <w:rPr>
          <w:rFonts w:ascii="Arial" w:hAnsi="Arial" w:cs="Arial"/>
        </w:rPr>
        <w:t>Оценка объемов капитальных вложений в реализацию мероприятий по утилизации ТБО, млн.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9"/>
        <w:gridCol w:w="3011"/>
        <w:gridCol w:w="696"/>
        <w:gridCol w:w="929"/>
        <w:gridCol w:w="1443"/>
        <w:gridCol w:w="873"/>
        <w:gridCol w:w="1020"/>
        <w:gridCol w:w="1049"/>
        <w:gridCol w:w="1049"/>
        <w:gridCol w:w="1246"/>
        <w:gridCol w:w="1360"/>
        <w:gridCol w:w="1397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107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млн. руб.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37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финансирования*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ЭСО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инвестора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Постройка складов хранения и сортировки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</w:tr>
      <w:tr w:rsidR="008E5CE6" w:rsidRPr="00232820" w:rsidTr="00310C28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Приобретение контейнеров (бункеров) в населенных пунктах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0,378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0,378</w:t>
            </w:r>
          </w:p>
        </w:tc>
      </w:tr>
    </w:tbl>
    <w:p w:rsidR="008E5CE6" w:rsidRPr="00232820" w:rsidRDefault="008E5CE6" w:rsidP="008E5CE6">
      <w:pPr>
        <w:jc w:val="both"/>
        <w:rPr>
          <w:rFonts w:ascii="Arial" w:hAnsi="Arial" w:cs="Arial"/>
        </w:rPr>
        <w:sectPr w:rsidR="008E5CE6" w:rsidRPr="00232820" w:rsidSect="0077287D">
          <w:pgSz w:w="16840" w:h="11900" w:orient="landscape"/>
          <w:pgMar w:top="850" w:right="1134" w:bottom="1701" w:left="1134" w:header="0" w:footer="310" w:gutter="0"/>
          <w:cols w:space="720"/>
          <w:docGrid w:linePitch="272"/>
        </w:sectPr>
      </w:pPr>
    </w:p>
    <w:p w:rsidR="008E5CE6" w:rsidRPr="008E5CE6" w:rsidRDefault="008E5CE6" w:rsidP="008E5CE6">
      <w:pPr>
        <w:pStyle w:val="1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25" w:name="_Toc407402631"/>
      <w:r w:rsidRPr="008E5CE6">
        <w:rPr>
          <w:rFonts w:ascii="Times New Roman" w:hAnsi="Times New Roman" w:cs="Times New Roman"/>
          <w:color w:val="auto"/>
          <w:sz w:val="18"/>
          <w:szCs w:val="18"/>
        </w:rPr>
        <w:lastRenderedPageBreak/>
        <w:t>39</w:t>
      </w:r>
    </w:p>
    <w:p w:rsidR="008E5CE6" w:rsidRPr="008E5CE6" w:rsidRDefault="008E5CE6" w:rsidP="008E5CE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Раздел 6. Источники инвестиций, тарифы и доступность программы для населения</w:t>
      </w:r>
      <w:bookmarkEnd w:id="25"/>
    </w:p>
    <w:p w:rsidR="008E5CE6" w:rsidRPr="008E5CE6" w:rsidRDefault="008E5CE6" w:rsidP="008E5CE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В данном разделе приведены потребности в капитальных вложениях для реализации инвестиционных проектов. Суммы затрат приняты по объектам-аналогам по видам капитального строительства и видам работ.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Совокупная потребность в капитальных вложениях для реализации всей программы инвестиционных проектов до 202</w:t>
      </w:r>
      <w:r>
        <w:rPr>
          <w:rFonts w:ascii="Arial" w:hAnsi="Arial" w:cs="Arial"/>
        </w:rPr>
        <w:t>5</w:t>
      </w:r>
      <w:r w:rsidRPr="00232820">
        <w:rPr>
          <w:rFonts w:ascii="Arial" w:hAnsi="Arial" w:cs="Arial"/>
        </w:rPr>
        <w:t xml:space="preserve"> года отражена в таблице 6.1. Здесь учтена информация из базовых документов: Схема водоснабжения и водоотведения, а </w:t>
      </w:r>
      <w:proofErr w:type="gramStart"/>
      <w:r w:rsidRPr="00232820">
        <w:rPr>
          <w:rFonts w:ascii="Arial" w:hAnsi="Arial" w:cs="Arial"/>
        </w:rPr>
        <w:t>так же</w:t>
      </w:r>
      <w:proofErr w:type="gramEnd"/>
      <w:r w:rsidRPr="00232820">
        <w:rPr>
          <w:rFonts w:ascii="Arial" w:hAnsi="Arial" w:cs="Arial"/>
        </w:rPr>
        <w:t xml:space="preserve"> Схема теплоснабжения </w:t>
      </w:r>
      <w:proofErr w:type="spellStart"/>
      <w:r w:rsidRPr="00232820">
        <w:rPr>
          <w:rFonts w:ascii="Arial" w:hAnsi="Arial" w:cs="Arial"/>
        </w:rPr>
        <w:t>Рыбаловского</w:t>
      </w:r>
      <w:proofErr w:type="spellEnd"/>
      <w:r w:rsidRPr="00232820">
        <w:rPr>
          <w:rFonts w:ascii="Arial" w:hAnsi="Arial" w:cs="Arial"/>
        </w:rPr>
        <w:t xml:space="preserve"> сельского поселения.</w:t>
      </w:r>
    </w:p>
    <w:p w:rsidR="008E5CE6" w:rsidRPr="00232820" w:rsidRDefault="008E5CE6" w:rsidP="008E5CE6">
      <w:pPr>
        <w:jc w:val="both"/>
        <w:rPr>
          <w:rFonts w:ascii="Arial" w:hAnsi="Arial" w:cs="Arial"/>
        </w:rPr>
        <w:sectPr w:rsidR="008E5CE6" w:rsidRPr="00232820" w:rsidSect="000D070C">
          <w:pgSz w:w="11900" w:h="16840"/>
          <w:pgMar w:top="1134" w:right="850" w:bottom="1134" w:left="1701" w:header="0" w:footer="310" w:gutter="0"/>
          <w:cols w:space="720"/>
          <w:docGrid w:linePitch="272"/>
        </w:sectPr>
      </w:pPr>
    </w:p>
    <w:p w:rsidR="008E5CE6" w:rsidRPr="003D3535" w:rsidRDefault="008E5CE6" w:rsidP="008E5CE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40</w:t>
      </w:r>
    </w:p>
    <w:p w:rsidR="008E5CE6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Таблица 6.1 – Совокупная потребность в капитальных вложениях для реализации всей программы инвестиционных проектов до 202</w:t>
      </w:r>
      <w:r>
        <w:rPr>
          <w:rFonts w:ascii="Arial" w:hAnsi="Arial" w:cs="Arial"/>
        </w:rPr>
        <w:t>5</w:t>
      </w:r>
      <w:r w:rsidRPr="00232820">
        <w:rPr>
          <w:rFonts w:ascii="Arial" w:hAnsi="Arial" w:cs="Arial"/>
        </w:rPr>
        <w:t xml:space="preserve"> года, </w:t>
      </w:r>
      <w:proofErr w:type="spellStart"/>
      <w:r w:rsidRPr="00232820">
        <w:rPr>
          <w:rFonts w:ascii="Arial" w:hAnsi="Arial" w:cs="Arial"/>
        </w:rPr>
        <w:t>млн.руб</w:t>
      </w:r>
      <w:proofErr w:type="spellEnd"/>
      <w:r w:rsidRPr="00232820">
        <w:rPr>
          <w:rFonts w:ascii="Arial" w:hAnsi="Arial" w:cs="Arial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4"/>
        <w:gridCol w:w="2954"/>
        <w:gridCol w:w="715"/>
        <w:gridCol w:w="57"/>
        <w:gridCol w:w="929"/>
        <w:gridCol w:w="1443"/>
        <w:gridCol w:w="884"/>
        <w:gridCol w:w="720"/>
        <w:gridCol w:w="1024"/>
        <w:gridCol w:w="949"/>
        <w:gridCol w:w="1246"/>
        <w:gridCol w:w="1360"/>
        <w:gridCol w:w="1397"/>
      </w:tblGrid>
      <w:tr w:rsidR="008E5CE6" w:rsidRPr="00232820" w:rsidTr="00310C28">
        <w:trPr>
          <w:trHeight w:val="295"/>
          <w:tblHeader/>
          <w:jc w:val="center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№</w:t>
            </w:r>
          </w:p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  <w:spacing w:val="-10"/>
              </w:rPr>
              <w:t>п/п</w:t>
            </w: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bCs/>
              </w:rPr>
              <w:t>Наименование работ и затрат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232820">
              <w:rPr>
                <w:rFonts w:ascii="Arial" w:hAnsi="Arial" w:cs="Arial"/>
                <w:b/>
                <w:spacing w:val="-8"/>
              </w:rPr>
              <w:t>Ед. изм.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bCs/>
                <w:spacing w:val="-10"/>
              </w:rPr>
            </w:pPr>
            <w:r w:rsidRPr="00232820">
              <w:rPr>
                <w:rFonts w:ascii="Arial" w:hAnsi="Arial" w:cs="Arial"/>
                <w:b/>
              </w:rPr>
              <w:t>Общая стоимость, млн. руб.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282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Источник финансирования*</w:t>
            </w:r>
          </w:p>
        </w:tc>
      </w:tr>
      <w:tr w:rsidR="008E5CE6" w:rsidRPr="00232820" w:rsidTr="00310C28">
        <w:trPr>
          <w:trHeight w:val="295"/>
          <w:tblHeader/>
          <w:jc w:val="center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105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rPr>
                <w:rFonts w:ascii="Arial" w:hAnsi="Arial" w:cs="Arial"/>
                <w:b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ФБ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ОБ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МБ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ЭСО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Средства инвестора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8E5CE6">
            <w:pPr>
              <w:pStyle w:val="a3"/>
              <w:numPr>
                <w:ilvl w:val="0"/>
                <w:numId w:val="31"/>
              </w:numPr>
              <w:contextualSpacing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Электроснабжение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1.1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Строительство КТП 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4,44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4,44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Строительство и реконструкция ВЛ  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5,246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5,246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1.3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Монтаж светильников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1,08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1,08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1.</w:t>
            </w:r>
            <w:r w:rsidRPr="0023282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 xml:space="preserve">Замена проводки на СИП 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0,075</w:t>
            </w: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Итого по разделу 1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10,841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10,841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8E5CE6">
            <w:pPr>
              <w:pStyle w:val="a3"/>
              <w:numPr>
                <w:ilvl w:val="0"/>
                <w:numId w:val="31"/>
              </w:numPr>
              <w:contextualSpacing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Теплоснабжение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2.1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Строительство новой газовой котельной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  <w:r w:rsidRPr="00232820">
              <w:rPr>
                <w:rFonts w:ascii="Arial" w:hAnsi="Arial" w:cs="Arial"/>
                <w:szCs w:val="24"/>
                <w:lang w:val="ru-RU"/>
              </w:rPr>
              <w:t xml:space="preserve">, мощностью 4,8 </w:t>
            </w:r>
            <w:proofErr w:type="gramStart"/>
            <w:r w:rsidRPr="00232820">
              <w:rPr>
                <w:rFonts w:ascii="Arial" w:hAnsi="Arial" w:cs="Arial"/>
                <w:szCs w:val="24"/>
                <w:lang w:val="ru-RU"/>
              </w:rPr>
              <w:t>МВт.(</w:t>
            </w:r>
            <w:proofErr w:type="gramEnd"/>
            <w:r w:rsidRPr="00232820">
              <w:rPr>
                <w:rFonts w:ascii="Arial" w:hAnsi="Arial" w:cs="Arial"/>
                <w:szCs w:val="24"/>
                <w:lang w:val="ru-RU"/>
              </w:rPr>
              <w:t>1 вариант)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28,8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28,8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Строительство новых газовых котельных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  <w:r w:rsidRPr="00232820">
              <w:rPr>
                <w:rFonts w:ascii="Arial" w:hAnsi="Arial" w:cs="Arial"/>
                <w:szCs w:val="24"/>
                <w:lang w:val="ru-RU"/>
              </w:rPr>
              <w:t xml:space="preserve">, мощностью 1,3 и 4,0 </w:t>
            </w:r>
            <w:proofErr w:type="gramStart"/>
            <w:r w:rsidRPr="00232820">
              <w:rPr>
                <w:rFonts w:ascii="Arial" w:hAnsi="Arial" w:cs="Arial"/>
                <w:szCs w:val="24"/>
                <w:lang w:val="ru-RU"/>
              </w:rPr>
              <w:t>МВт.(</w:t>
            </w:r>
            <w:proofErr w:type="gramEnd"/>
            <w:r w:rsidRPr="00232820">
              <w:rPr>
                <w:rFonts w:ascii="Arial" w:hAnsi="Arial" w:cs="Arial"/>
                <w:szCs w:val="24"/>
                <w:lang w:val="ru-RU"/>
              </w:rPr>
              <w:t>2 вариант)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31,8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31,8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2.3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 xml:space="preserve">Замена изоляции (утепление) в с. </w:t>
            </w:r>
            <w:proofErr w:type="spellStart"/>
            <w:r w:rsidRPr="00232820">
              <w:rPr>
                <w:rFonts w:ascii="Arial" w:hAnsi="Arial" w:cs="Arial"/>
                <w:szCs w:val="24"/>
                <w:lang w:val="ru-RU"/>
              </w:rPr>
              <w:t>Рыбалово</w:t>
            </w:r>
            <w:proofErr w:type="spellEnd"/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0,09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0,09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2.4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Реконструкция с уменьшением диаметра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435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5,82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  <w:t>Проведение испытаний (гидравлических, температурных, на тепловые потери) тепловых сетей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  <w:t>Итого по разделу 2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35,01 (38,01)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  <w:lang w:val="en-US"/>
              </w:rPr>
              <w:t>0,3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34,71 (37,71)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8E5CE6">
            <w:pPr>
              <w:pStyle w:val="a3"/>
              <w:numPr>
                <w:ilvl w:val="0"/>
                <w:numId w:val="31"/>
              </w:numPr>
              <w:contextualSpacing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Водоснабжение</w:t>
            </w:r>
            <w:proofErr w:type="spellEnd"/>
            <w:r w:rsidRPr="00232820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232820">
              <w:rPr>
                <w:rFonts w:ascii="Arial" w:hAnsi="Arial" w:cs="Arial"/>
                <w:b/>
              </w:rPr>
              <w:t>водоотведение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3.1 с. 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Рыбалово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3.1.1.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Бурение и обустройство новой скважины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3.1.2.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Строительство водопроводных сетей Ø 100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232820">
              <w:rPr>
                <w:rFonts w:ascii="Arial" w:hAnsi="Arial" w:cs="Arial"/>
              </w:rPr>
              <w:t>–202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1,9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3.1.3.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Ремонт водопроводных сетей Ø 63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20–2025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2,6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3.1.4.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Строительство канализационных сетей Ø 150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0,9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3.1.5.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Ремонт канализационных сетей Ø 150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км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3.1.6.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Капитальный ремонт канализационной насосной станции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</w:t>
            </w: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3.1.7.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Разработка ПСД и строительство реконструкция канализационных 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lastRenderedPageBreak/>
              <w:t xml:space="preserve">очистных сооружений </w:t>
            </w:r>
            <w:r w:rsidRPr="00232820">
              <w:rPr>
                <w:rFonts w:ascii="Arial" w:hAnsi="Arial" w:cs="Arial"/>
                <w:color w:val="000000"/>
                <w:szCs w:val="24"/>
              </w:rPr>
              <w:t>Q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=400 м</w:t>
            </w:r>
            <w:r w:rsidRPr="00232820">
              <w:rPr>
                <w:rFonts w:ascii="Arial" w:hAnsi="Arial" w:cs="Arial"/>
                <w:color w:val="000000"/>
                <w:szCs w:val="24"/>
                <w:vertAlign w:val="superscript"/>
                <w:lang w:val="ru-RU"/>
              </w:rPr>
              <w:t>3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/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сут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60,0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3.1.8.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3.1.9.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3.1.10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по снижению сбросов загрязняющих веществ, иных веществ и микроорганизмов в поверхностные объекты, подземные водные объекты и на водозаборные площади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20-2021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Итого в с. 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Рыбалово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: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69,5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65,4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3.2 д. Верхнее Сеченово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3.2.1.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Установка индивидуальных фильтров для очистки воды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0,58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3.2.2.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lastRenderedPageBreak/>
              <w:t>3.2.3.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Итого в 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д.Верхнее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Сеченово: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0,58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 xml:space="preserve">3.3 д. </w:t>
            </w:r>
            <w:proofErr w:type="spellStart"/>
            <w:r w:rsidRPr="00232820">
              <w:rPr>
                <w:rFonts w:ascii="Arial" w:hAnsi="Arial" w:cs="Arial"/>
              </w:rPr>
              <w:t>Карбышево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3.3.1.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Строительство локальной станции водоочистки </w:t>
            </w:r>
            <w:r w:rsidRPr="00232820">
              <w:rPr>
                <w:rFonts w:ascii="Arial" w:hAnsi="Arial" w:cs="Arial"/>
                <w:color w:val="000000"/>
                <w:szCs w:val="24"/>
              </w:rPr>
              <w:t>Q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=10 м</w:t>
            </w:r>
            <w:r w:rsidRPr="00232820">
              <w:rPr>
                <w:rFonts w:ascii="Arial" w:hAnsi="Arial" w:cs="Arial"/>
                <w:color w:val="000000"/>
                <w:szCs w:val="24"/>
                <w:vertAlign w:val="superscript"/>
                <w:lang w:val="ru-RU"/>
              </w:rPr>
              <w:t>3</w:t>
            </w: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/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сут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. 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85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0,595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0,595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3.3.2.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программы контроля качества воды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3.3.3.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CE6" w:rsidRPr="00232820" w:rsidRDefault="008E5CE6" w:rsidP="00310C28">
            <w:pPr>
              <w:pStyle w:val="aff3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Разработка плана мероприятий по приведению качества питьевой и горячей воды в соответствие с установленными требованиями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––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 xml:space="preserve">Итого в </w:t>
            </w:r>
            <w:proofErr w:type="spellStart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д.Карбышево</w:t>
            </w:r>
            <w:proofErr w:type="spellEnd"/>
            <w:r w:rsidRPr="00232820">
              <w:rPr>
                <w:rFonts w:ascii="Arial" w:hAnsi="Arial" w:cs="Arial"/>
                <w:color w:val="000000"/>
                <w:szCs w:val="24"/>
                <w:lang w:val="ru-RU"/>
              </w:rPr>
              <w:t>: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</w:pPr>
            <w:r w:rsidRPr="00232820">
              <w:rPr>
                <w:rFonts w:ascii="Arial" w:eastAsia="Times New Roman" w:hAnsi="Arial" w:cs="Arial"/>
                <w:color w:val="000000"/>
                <w:szCs w:val="24"/>
                <w:lang w:val="ru-RU"/>
              </w:rPr>
              <w:t>Итого по разделу 3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70,675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66,575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8E5CE6">
            <w:pPr>
              <w:pStyle w:val="a3"/>
              <w:numPr>
                <w:ilvl w:val="0"/>
                <w:numId w:val="31"/>
              </w:numPr>
              <w:contextualSpacing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Газоснабжение</w:t>
            </w:r>
            <w:proofErr w:type="spellEnd"/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widowControl w:val="0"/>
              <w:jc w:val="both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4.1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widowControl w:val="0"/>
              <w:ind w:left="102"/>
              <w:jc w:val="both"/>
              <w:rPr>
                <w:rFonts w:ascii="Arial" w:eastAsia="Calibri" w:hAnsi="Arial" w:cs="Arial"/>
              </w:rPr>
            </w:pPr>
            <w:r w:rsidRPr="00232820">
              <w:rPr>
                <w:rFonts w:ascii="Arial" w:eastAsia="Calibri" w:hAnsi="Arial" w:cs="Arial"/>
              </w:rPr>
              <w:t xml:space="preserve">Строительство </w:t>
            </w:r>
            <w:proofErr w:type="spellStart"/>
            <w:r w:rsidRPr="00232820">
              <w:rPr>
                <w:rFonts w:ascii="Arial" w:eastAsia="Calibri" w:hAnsi="Arial" w:cs="Arial"/>
              </w:rPr>
              <w:t>внутрипоселкового</w:t>
            </w:r>
            <w:proofErr w:type="spellEnd"/>
            <w:r w:rsidRPr="00232820">
              <w:rPr>
                <w:rFonts w:ascii="Arial" w:eastAsia="Calibri" w:hAnsi="Arial" w:cs="Arial"/>
              </w:rPr>
              <w:t xml:space="preserve"> газопровода в с. </w:t>
            </w:r>
            <w:proofErr w:type="spellStart"/>
            <w:r w:rsidRPr="00232820">
              <w:rPr>
                <w:rFonts w:ascii="Arial" w:eastAsia="Calibri" w:hAnsi="Arial" w:cs="Arial"/>
              </w:rPr>
              <w:lastRenderedPageBreak/>
              <w:t>Рыбалово</w:t>
            </w:r>
            <w:proofErr w:type="spellEnd"/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eastAsia="Cambria" w:hAnsi="Arial" w:cs="Arial"/>
                <w:lang w:bidi="en-US"/>
              </w:rPr>
              <w:lastRenderedPageBreak/>
              <w:t>км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6,8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14,8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12,728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2,072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both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lastRenderedPageBreak/>
              <w:t>Итого по разделу 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14,8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12,728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2,072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</w:tr>
      <w:tr w:rsidR="008E5CE6" w:rsidRPr="00232820" w:rsidTr="00310C2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8E5CE6">
            <w:pPr>
              <w:pStyle w:val="a3"/>
              <w:numPr>
                <w:ilvl w:val="0"/>
                <w:numId w:val="31"/>
              </w:numPr>
              <w:contextualSpacing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2820">
              <w:rPr>
                <w:rFonts w:ascii="Arial" w:hAnsi="Arial" w:cs="Arial"/>
                <w:b/>
              </w:rPr>
              <w:t>Обращение</w:t>
            </w:r>
            <w:proofErr w:type="spellEnd"/>
            <w:r w:rsidRPr="00232820">
              <w:rPr>
                <w:rFonts w:ascii="Arial" w:hAnsi="Arial" w:cs="Arial"/>
                <w:b/>
              </w:rPr>
              <w:t xml:space="preserve"> с ТБО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5.1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Постройка складов хранения и сортировки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1,5</w:t>
            </w:r>
          </w:p>
        </w:tc>
      </w:tr>
      <w:tr w:rsidR="008E5CE6" w:rsidRPr="00232820" w:rsidTr="00310C28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5.2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eastAsia="Calibri" w:hAnsi="Arial" w:cs="Arial"/>
                <w:lang w:eastAsia="en-US"/>
              </w:rPr>
              <w:t>Приобретение контейнеров (бункеров) в населенных пунктах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0,378</w:t>
            </w: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Итого по разделу 5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1,878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1,878</w:t>
            </w:r>
          </w:p>
        </w:tc>
      </w:tr>
      <w:tr w:rsidR="008E5CE6" w:rsidRPr="00232820" w:rsidTr="00310C28">
        <w:trPr>
          <w:jc w:val="center"/>
        </w:trPr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2820">
              <w:rPr>
                <w:rFonts w:ascii="Arial" w:hAnsi="Arial" w:cs="Arial"/>
                <w:b/>
                <w:color w:val="000000"/>
              </w:rPr>
              <w:t>ВСЕГО ПО ПРОГРАММЕ</w:t>
            </w:r>
          </w:p>
        </w:tc>
        <w:tc>
          <w:tcPr>
            <w:tcW w:w="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pStyle w:val="aff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232820">
              <w:rPr>
                <w:rFonts w:ascii="Arial" w:hAnsi="Arial" w:cs="Arial"/>
                <w:szCs w:val="24"/>
                <w:lang w:val="ru-RU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133,204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-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highlight w:val="green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12,728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6,472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114,004</w:t>
            </w:r>
          </w:p>
        </w:tc>
      </w:tr>
    </w:tbl>
    <w:p w:rsidR="008E5CE6" w:rsidRPr="00232820" w:rsidRDefault="008E5CE6" w:rsidP="008E5CE6">
      <w:pPr>
        <w:jc w:val="both"/>
        <w:rPr>
          <w:rFonts w:ascii="Arial" w:hAnsi="Arial" w:cs="Arial"/>
        </w:rPr>
        <w:sectPr w:rsidR="008E5CE6" w:rsidRPr="00232820" w:rsidSect="00BD671C">
          <w:pgSz w:w="16840" w:h="11900" w:orient="landscape"/>
          <w:pgMar w:top="850" w:right="1134" w:bottom="1701" w:left="1134" w:header="0" w:footer="310" w:gutter="0"/>
          <w:cols w:space="720"/>
          <w:docGrid w:linePitch="272"/>
        </w:sectPr>
      </w:pPr>
    </w:p>
    <w:p w:rsidR="008E5CE6" w:rsidRPr="0036567C" w:rsidRDefault="008E5CE6" w:rsidP="008E5CE6">
      <w:pPr>
        <w:ind w:firstLine="709"/>
        <w:jc w:val="center"/>
        <w:rPr>
          <w:sz w:val="18"/>
          <w:szCs w:val="18"/>
        </w:rPr>
      </w:pPr>
      <w:r w:rsidRPr="0036567C">
        <w:rPr>
          <w:sz w:val="18"/>
          <w:szCs w:val="18"/>
        </w:rPr>
        <w:lastRenderedPageBreak/>
        <w:t>45</w:t>
      </w:r>
    </w:p>
    <w:p w:rsidR="008E5CE6" w:rsidRDefault="008E5CE6" w:rsidP="008E5CE6">
      <w:pPr>
        <w:ind w:firstLine="709"/>
        <w:jc w:val="both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В соответствии с Техническим заданием, предлагается разделить </w:t>
      </w:r>
      <w:proofErr w:type="spellStart"/>
      <w:r w:rsidRPr="00232820">
        <w:rPr>
          <w:rFonts w:ascii="Arial" w:hAnsi="Arial" w:cs="Arial"/>
        </w:rPr>
        <w:t>инвестпроекты</w:t>
      </w:r>
      <w:proofErr w:type="spellEnd"/>
      <w:r w:rsidRPr="00232820">
        <w:rPr>
          <w:rFonts w:ascii="Arial" w:hAnsi="Arial" w:cs="Arial"/>
        </w:rPr>
        <w:t xml:space="preserve"> на 3 группы: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1. Инвестиционные проекты без срока окупаемости. Обычно такими проектами являются работы для обеспечения выполнения законов, норм, программ и решений органов власти различных уровней. К таким проектам относится подавляющее большинство инвестиций, предлагаемых в Программе. 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2. Инвестиционные проекты со сроком окупаемости до 7 лет.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целом. К такому типу проектов относятся инвестиции в проект по реконструкции тепловых сетей в </w:t>
      </w:r>
      <w:r>
        <w:rPr>
          <w:rFonts w:ascii="Arial" w:hAnsi="Arial" w:cs="Arial"/>
        </w:rPr>
        <w:t>поселении</w:t>
      </w:r>
      <w:r w:rsidRPr="00232820">
        <w:rPr>
          <w:rFonts w:ascii="Arial" w:hAnsi="Arial" w:cs="Arial"/>
        </w:rPr>
        <w:t>. Такие проекты, по мере возможности, должны осуществляться в первую очередь.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3. Инвестиционные проекты со сроком окупаемости свыше 7 лет. Обычно, это крупные инфраструктурные проекты, рассчитанные на длительные периоды времени. Такие проекты осуществляются только при наличии свободных средств. В Программе они отсутствуют.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Установка тарифа на ресурсы, производство которых находится не на территории </w:t>
      </w:r>
      <w:r>
        <w:rPr>
          <w:rFonts w:ascii="Arial" w:hAnsi="Arial" w:cs="Arial"/>
        </w:rPr>
        <w:t>поселения</w:t>
      </w:r>
      <w:r w:rsidRPr="00232820">
        <w:rPr>
          <w:rFonts w:ascii="Arial" w:hAnsi="Arial" w:cs="Arial"/>
        </w:rPr>
        <w:t xml:space="preserve"> (в нашем случае, это электроэнергия и газ), регламентируется постановлениями Правления ФСТ России. Для Томской области указана предельная величина ежегодной индексации 4,2 %. Тариф к 2024 году рассчитаем с учетом этого повышения.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Поскольку в области водоснабжения отсутствуют инвестиционные проекты, способные повлиять на тариф, для них тариф рассчитается аналогично исходя из закрепленной в ПРИКАЗЕ от 21 октября 2013 г. N 192-э/3 величиной индексации в 4,1 %.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Для тарифов в сфере теплоснабжения ситуация иная. Для обеспечения равномерности распределения затрат на </w:t>
      </w:r>
      <w:proofErr w:type="spellStart"/>
      <w:r w:rsidRPr="00232820">
        <w:rPr>
          <w:rFonts w:ascii="Arial" w:hAnsi="Arial" w:cs="Arial"/>
        </w:rPr>
        <w:t>инвестпроекты</w:t>
      </w:r>
      <w:proofErr w:type="spellEnd"/>
      <w:r w:rsidRPr="00232820">
        <w:rPr>
          <w:rFonts w:ascii="Arial" w:hAnsi="Arial" w:cs="Arial"/>
        </w:rPr>
        <w:t xml:space="preserve"> по годам, разделим их по несущим расходы организациям:</w:t>
      </w:r>
    </w:p>
    <w:p w:rsidR="008E5CE6" w:rsidRPr="00232820" w:rsidRDefault="008E5CE6" w:rsidP="008E5CE6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Котельная с. </w:t>
      </w:r>
      <w:proofErr w:type="spellStart"/>
      <w:r w:rsidRPr="00232820">
        <w:rPr>
          <w:rFonts w:ascii="Arial" w:hAnsi="Arial" w:cs="Arial"/>
        </w:rPr>
        <w:t>Рыбалово</w:t>
      </w:r>
      <w:proofErr w:type="spellEnd"/>
      <w:r w:rsidRPr="0023282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МУП</w:t>
      </w:r>
      <w:r w:rsidRPr="00232820">
        <w:rPr>
          <w:rFonts w:ascii="Arial" w:hAnsi="Arial" w:cs="Arial"/>
        </w:rPr>
        <w:t xml:space="preserve"> «</w:t>
      </w:r>
      <w:proofErr w:type="spellStart"/>
      <w:r w:rsidRPr="00232820">
        <w:rPr>
          <w:rFonts w:ascii="Arial" w:hAnsi="Arial" w:cs="Arial"/>
        </w:rPr>
        <w:t>Рыбалов</w:t>
      </w:r>
      <w:r>
        <w:rPr>
          <w:rFonts w:ascii="Arial" w:hAnsi="Arial" w:cs="Arial"/>
        </w:rPr>
        <w:t>о</w:t>
      </w:r>
      <w:proofErr w:type="spellEnd"/>
      <w:r w:rsidRPr="00232820">
        <w:rPr>
          <w:rFonts w:ascii="Arial" w:hAnsi="Arial" w:cs="Arial"/>
        </w:rPr>
        <w:t>»:</w:t>
      </w:r>
    </w:p>
    <w:p w:rsidR="008E5CE6" w:rsidRPr="00232820" w:rsidRDefault="008E5CE6" w:rsidP="008E5CE6">
      <w:pPr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Замена изоляции –90 </w:t>
      </w:r>
      <w:proofErr w:type="spellStart"/>
      <w:r w:rsidRPr="00232820">
        <w:rPr>
          <w:rFonts w:ascii="Arial" w:hAnsi="Arial" w:cs="Arial"/>
        </w:rPr>
        <w:t>тыс.р</w:t>
      </w:r>
      <w:proofErr w:type="spellEnd"/>
      <w:r w:rsidRPr="00232820">
        <w:rPr>
          <w:rFonts w:ascii="Arial" w:hAnsi="Arial" w:cs="Arial"/>
        </w:rPr>
        <w:t>.</w:t>
      </w:r>
    </w:p>
    <w:p w:rsidR="008E5CE6" w:rsidRPr="00232820" w:rsidRDefault="008E5CE6" w:rsidP="008E5CE6">
      <w:pPr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Реконструкция тепловой сети с изменением диам</w:t>
      </w:r>
      <w:r>
        <w:rPr>
          <w:rFonts w:ascii="Arial" w:hAnsi="Arial" w:cs="Arial"/>
        </w:rPr>
        <w:t>е</w:t>
      </w:r>
      <w:r w:rsidRPr="00232820">
        <w:rPr>
          <w:rFonts w:ascii="Arial" w:hAnsi="Arial" w:cs="Arial"/>
        </w:rPr>
        <w:t xml:space="preserve">тра – 5820 </w:t>
      </w:r>
      <w:proofErr w:type="spellStart"/>
      <w:r w:rsidRPr="00232820">
        <w:rPr>
          <w:rFonts w:ascii="Arial" w:hAnsi="Arial" w:cs="Arial"/>
        </w:rPr>
        <w:t>тыс.р</w:t>
      </w:r>
      <w:proofErr w:type="spellEnd"/>
      <w:r w:rsidRPr="00232820">
        <w:rPr>
          <w:rFonts w:ascii="Arial" w:hAnsi="Arial" w:cs="Arial"/>
        </w:rPr>
        <w:t>.</w:t>
      </w:r>
    </w:p>
    <w:p w:rsidR="008E5CE6" w:rsidRPr="008E5CE6" w:rsidRDefault="008E5CE6" w:rsidP="008E5CE6">
      <w:pPr>
        <w:pStyle w:val="a3"/>
        <w:numPr>
          <w:ilvl w:val="0"/>
          <w:numId w:val="10"/>
        </w:numPr>
        <w:ind w:left="0" w:firstLine="709"/>
        <w:contextualSpacing w:val="0"/>
        <w:rPr>
          <w:rFonts w:ascii="Arial" w:hAnsi="Arial" w:cs="Arial"/>
          <w:lang w:val="ru-RU"/>
        </w:rPr>
      </w:pPr>
      <w:r w:rsidRPr="008E5CE6">
        <w:rPr>
          <w:rFonts w:ascii="Arial" w:hAnsi="Arial" w:cs="Arial"/>
          <w:lang w:val="ru-RU"/>
        </w:rPr>
        <w:t xml:space="preserve">Строительство газовой котельной в с. </w:t>
      </w:r>
      <w:proofErr w:type="spellStart"/>
      <w:r w:rsidRPr="008E5CE6">
        <w:rPr>
          <w:rFonts w:ascii="Arial" w:hAnsi="Arial" w:cs="Arial"/>
          <w:lang w:val="ru-RU"/>
        </w:rPr>
        <w:t>Рыбалово</w:t>
      </w:r>
      <w:proofErr w:type="spellEnd"/>
      <w:r w:rsidRPr="008E5CE6">
        <w:rPr>
          <w:rFonts w:ascii="Arial" w:hAnsi="Arial" w:cs="Arial"/>
          <w:lang w:val="ru-RU"/>
        </w:rPr>
        <w:t>, мощностью 4,8 МВт (взамен существующей): 28800 тыс. р.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Рассчитанный по предельному индексу роста тариф всегда выше экономически обоснованного, так что особых решений администрации не требуется. Ввиду этого, а </w:t>
      </w:r>
      <w:proofErr w:type="gramStart"/>
      <w:r w:rsidRPr="00232820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Pr="00232820">
        <w:rPr>
          <w:rFonts w:ascii="Arial" w:hAnsi="Arial" w:cs="Arial"/>
        </w:rPr>
        <w:t>же</w:t>
      </w:r>
      <w:proofErr w:type="gramEnd"/>
      <w:r w:rsidRPr="00232820">
        <w:rPr>
          <w:rFonts w:ascii="Arial" w:hAnsi="Arial" w:cs="Arial"/>
        </w:rPr>
        <w:t xml:space="preserve">, учитывая низкую собираемость платежей за теплоснабжение, для повышения рентабельности производства с целью повышения качества поставляемых услуг и привлечения инвестиций в поселение, рекомендуем установить значения тарифов на уровне, определяемым максимальным индексом роста тарифа. Тогда прогноз величины тарифов на коммунальные ресурсы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 w:rsidRPr="00232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поселении</w:t>
      </w:r>
      <w:r w:rsidRPr="00232820">
        <w:rPr>
          <w:rFonts w:ascii="Arial" w:hAnsi="Arial" w:cs="Arial"/>
        </w:rPr>
        <w:t xml:space="preserve"> примет вид – таблица 6.2.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Таблица 6.2 – Прогноз величины тарифов на коммунальные ресурсы в </w:t>
      </w:r>
      <w:proofErr w:type="spellStart"/>
      <w:r w:rsidRPr="00232820">
        <w:rPr>
          <w:rFonts w:ascii="Arial" w:hAnsi="Arial" w:cs="Arial"/>
        </w:rPr>
        <w:t>Рыбаловском</w:t>
      </w:r>
      <w:proofErr w:type="spellEnd"/>
      <w:r w:rsidRPr="00232820">
        <w:rPr>
          <w:rFonts w:ascii="Arial" w:hAnsi="Arial" w:cs="Arial"/>
        </w:rPr>
        <w:t xml:space="preserve"> СП.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010"/>
        <w:gridCol w:w="897"/>
        <w:gridCol w:w="1020"/>
        <w:gridCol w:w="897"/>
        <w:gridCol w:w="897"/>
        <w:gridCol w:w="897"/>
        <w:gridCol w:w="897"/>
        <w:gridCol w:w="897"/>
      </w:tblGrid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Ресурс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both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Индекс роста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Эл/энергия, р/</w:t>
            </w:r>
            <w:proofErr w:type="spellStart"/>
            <w:r w:rsidRPr="00232820">
              <w:rPr>
                <w:rFonts w:ascii="Arial" w:hAnsi="Arial" w:cs="Arial"/>
              </w:rPr>
              <w:t>кВтч</w:t>
            </w:r>
            <w:proofErr w:type="spellEnd"/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32820">
              <w:rPr>
                <w:rFonts w:ascii="Arial" w:hAnsi="Arial" w:cs="Arial"/>
              </w:rPr>
              <w:t>2,7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2,93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3,012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3,223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3,448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3,690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232820">
              <w:rPr>
                <w:rFonts w:ascii="Arial" w:hAnsi="Arial" w:cs="Arial"/>
                <w:color w:val="000000"/>
              </w:rPr>
              <w:t>5,175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t>Газ, р/м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4,25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4,429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4,614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4,808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5,010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5,221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5,440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lastRenderedPageBreak/>
              <w:t>Водоснабжение, р/м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lang w:val="en-US"/>
              </w:rPr>
            </w:pPr>
            <w:r w:rsidRPr="00232820">
              <w:rPr>
                <w:rFonts w:ascii="Arial" w:hAnsi="Arial" w:cs="Arial"/>
              </w:rPr>
              <w:t>37,63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42</w:t>
            </w:r>
            <w:r w:rsidRPr="00232820">
              <w:rPr>
                <w:rFonts w:ascii="Arial" w:hAnsi="Arial" w:cs="Arial"/>
                <w:lang w:val="en-US"/>
              </w:rPr>
              <w:t>,</w:t>
            </w:r>
            <w:r w:rsidRPr="00232820">
              <w:rPr>
                <w:rFonts w:ascii="Arial" w:hAnsi="Arial" w:cs="Arial"/>
              </w:rPr>
              <w:t>07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43,8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45,6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49,4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60,4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t>Водоотведение, р/м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27,73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30,97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32,2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33,6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36,4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32820">
              <w:rPr>
                <w:rFonts w:ascii="Arial" w:hAnsi="Arial" w:cs="Arial"/>
              </w:rPr>
              <w:t>Вывоз ТБО, р/м</w:t>
            </w:r>
            <w:r w:rsidRPr="0023282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157,3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164,6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172,1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180,1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188,4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197,0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206,1</w:t>
            </w: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Тепло, р/Гкал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4,6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</w:tr>
      <w:tr w:rsidR="008E5CE6" w:rsidRPr="00232820" w:rsidTr="00310C28">
        <w:trPr>
          <w:jc w:val="center"/>
        </w:trPr>
        <w:tc>
          <w:tcPr>
            <w:tcW w:w="91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232820">
              <w:rPr>
                <w:rFonts w:ascii="Arial" w:hAnsi="Arial" w:cs="Arial"/>
              </w:rPr>
              <w:t xml:space="preserve">с. </w:t>
            </w:r>
            <w:proofErr w:type="spellStart"/>
            <w:r w:rsidRPr="00232820">
              <w:rPr>
                <w:rFonts w:ascii="Arial" w:hAnsi="Arial" w:cs="Arial"/>
              </w:rPr>
              <w:t>Рыбалово</w:t>
            </w:r>
            <w:proofErr w:type="spellEnd"/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1527,4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1628,25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1703,1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1781,5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1863,4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1949,2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2440,7</w:t>
            </w:r>
          </w:p>
        </w:tc>
      </w:tr>
    </w:tbl>
    <w:p w:rsidR="008E5CE6" w:rsidRPr="00232820" w:rsidRDefault="008E5CE6" w:rsidP="008E5CE6">
      <w:pPr>
        <w:pStyle w:val="a3"/>
        <w:ind w:left="0" w:firstLine="709"/>
        <w:rPr>
          <w:rFonts w:ascii="Arial" w:hAnsi="Arial" w:cs="Arial"/>
        </w:rPr>
      </w:pP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Данные по доступности коммунальных ресурсов сведены в таблицу 6.3. Тарифы для расчета брались из таблицы 6.2, нормативы потребления ресурса – по данным таблицы 3.2.1, доходы населения – по таблице 1.5.1 (Обосновывающей части).</w:t>
      </w:r>
    </w:p>
    <w:p w:rsidR="008E5CE6" w:rsidRPr="00232820" w:rsidRDefault="008E5CE6" w:rsidP="008E5CE6">
      <w:pPr>
        <w:ind w:firstLine="709"/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>Для определения доли населения, нуждающейся в получении субсидии, расчет повторялся и для части населения, единственным источником дохода которой является пенсия.</w:t>
      </w:r>
    </w:p>
    <w:p w:rsidR="008E5CE6" w:rsidRPr="00232820" w:rsidRDefault="008E5CE6" w:rsidP="008E5CE6">
      <w:pPr>
        <w:jc w:val="both"/>
        <w:rPr>
          <w:rFonts w:ascii="Arial" w:hAnsi="Arial" w:cs="Arial"/>
        </w:rPr>
      </w:pPr>
    </w:p>
    <w:p w:rsidR="008E5CE6" w:rsidRPr="00232820" w:rsidRDefault="008E5CE6" w:rsidP="008E5CE6">
      <w:pPr>
        <w:jc w:val="both"/>
        <w:rPr>
          <w:rFonts w:ascii="Arial" w:hAnsi="Arial" w:cs="Arial"/>
        </w:rPr>
      </w:pPr>
      <w:r w:rsidRPr="00232820">
        <w:rPr>
          <w:rFonts w:ascii="Arial" w:hAnsi="Arial" w:cs="Arial"/>
        </w:rPr>
        <w:t xml:space="preserve"> Таблица 6.3 – Расчет доступности коммунальных ресурсов для населения.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005"/>
        <w:gridCol w:w="1005"/>
        <w:gridCol w:w="1007"/>
        <w:gridCol w:w="1005"/>
        <w:gridCol w:w="1005"/>
        <w:gridCol w:w="1151"/>
        <w:gridCol w:w="897"/>
      </w:tblGrid>
      <w:tr w:rsidR="008E5CE6" w:rsidRPr="00232820" w:rsidTr="00310C28">
        <w:tc>
          <w:tcPr>
            <w:tcW w:w="121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bookmarkStart w:id="26" w:name="_Toc407402632"/>
            <w:r w:rsidRPr="00232820">
              <w:rPr>
                <w:rFonts w:ascii="Arial" w:hAnsi="Arial" w:cs="Arial"/>
                <w:b/>
              </w:rPr>
              <w:t>Ресурс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8E5CE6" w:rsidRPr="00232820" w:rsidTr="00310C28">
        <w:tc>
          <w:tcPr>
            <w:tcW w:w="121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Среднедушевой доход, р./чел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14001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14981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16030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17152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18352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19637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27542</w:t>
            </w:r>
          </w:p>
        </w:tc>
      </w:tr>
      <w:tr w:rsidR="008E5CE6" w:rsidRPr="00232820" w:rsidTr="00310C28">
        <w:tc>
          <w:tcPr>
            <w:tcW w:w="5000" w:type="pct"/>
            <w:gridSpan w:val="8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b/>
              </w:rPr>
            </w:pPr>
            <w:r w:rsidRPr="00232820">
              <w:rPr>
                <w:rFonts w:ascii="Arial" w:hAnsi="Arial" w:cs="Arial"/>
                <w:b/>
              </w:rPr>
              <w:t>Доля дохода, идущая на оплату коммунальных услуг</w:t>
            </w:r>
          </w:p>
        </w:tc>
      </w:tr>
      <w:tr w:rsidR="008E5CE6" w:rsidRPr="00232820" w:rsidTr="00310C28">
        <w:tc>
          <w:tcPr>
            <w:tcW w:w="121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ИЖС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6,86%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6,98%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6,80%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6,63%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6,45%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6,29%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5,39%</w:t>
            </w:r>
          </w:p>
        </w:tc>
      </w:tr>
      <w:tr w:rsidR="008E5CE6" w:rsidRPr="00232820" w:rsidTr="00310C28">
        <w:tc>
          <w:tcPr>
            <w:tcW w:w="1217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</w:rPr>
            </w:pPr>
            <w:r w:rsidRPr="00232820">
              <w:rPr>
                <w:rFonts w:ascii="Arial" w:hAnsi="Arial" w:cs="Arial"/>
              </w:rPr>
              <w:t>МКД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9,82%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9,97%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9,72%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9,48%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9,23%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9,00%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E5CE6" w:rsidRPr="00232820" w:rsidRDefault="008E5CE6" w:rsidP="00310C28">
            <w:pPr>
              <w:jc w:val="center"/>
              <w:rPr>
                <w:rFonts w:ascii="Arial" w:hAnsi="Arial" w:cs="Arial"/>
                <w:color w:val="000000"/>
              </w:rPr>
            </w:pPr>
            <w:r w:rsidRPr="00232820">
              <w:rPr>
                <w:rFonts w:ascii="Arial" w:hAnsi="Arial" w:cs="Arial"/>
                <w:color w:val="000000"/>
              </w:rPr>
              <w:t>7,80%</w:t>
            </w:r>
          </w:p>
        </w:tc>
      </w:tr>
    </w:tbl>
    <w:p w:rsidR="008E5CE6" w:rsidRPr="00232820" w:rsidRDefault="008E5CE6" w:rsidP="008E5CE6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E5CE6" w:rsidRDefault="008E5CE6" w:rsidP="008E5CE6">
      <w:pPr>
        <w:pStyle w:val="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E5CE6">
        <w:rPr>
          <w:rFonts w:ascii="Arial" w:hAnsi="Arial" w:cs="Arial"/>
          <w:b/>
          <w:color w:val="auto"/>
          <w:sz w:val="24"/>
          <w:szCs w:val="24"/>
        </w:rPr>
        <w:t>Раздел 7. Управление программой</w:t>
      </w:r>
      <w:bookmarkEnd w:id="26"/>
    </w:p>
    <w:p w:rsidR="008E5CE6" w:rsidRPr="008E5CE6" w:rsidRDefault="008E5CE6" w:rsidP="008E5CE6"/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Целью мониторинга Программы комплексного развития систем коммунальной инфраструктуры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Мониторинг Программы комплексного развития систем коммунальной инфраструктуры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включает следующие этапы:</w:t>
      </w:r>
    </w:p>
    <w:p w:rsidR="008E5CE6" w:rsidRPr="00232820" w:rsidRDefault="008E5CE6" w:rsidP="008E5CE6">
      <w:pPr>
        <w:pStyle w:val="a7"/>
        <w:numPr>
          <w:ilvl w:val="0"/>
          <w:numId w:val="20"/>
        </w:numPr>
        <w:tabs>
          <w:tab w:val="left" w:pos="1002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</w:t>
      </w:r>
    </w:p>
    <w:p w:rsidR="008E5CE6" w:rsidRPr="00232820" w:rsidRDefault="008E5CE6" w:rsidP="008E5CE6">
      <w:pPr>
        <w:pStyle w:val="a7"/>
        <w:numPr>
          <w:ilvl w:val="0"/>
          <w:numId w:val="20"/>
        </w:numPr>
        <w:tabs>
          <w:tab w:val="left" w:pos="1127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Анализ данных о результатах проводимых преобразований систем коммунальной инфраструктуры.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Мониторинг Программы комплексного развития систем коммунальной инфраструктуры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предусматривает сопоставление и сравнение значений показателей во временном аспекте.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Анализ проводится путем сопоставления показателя за отчетный период с аналогичным показателем за предыдущий (базовый) период.</w:t>
      </w:r>
    </w:p>
    <w:p w:rsidR="008E5CE6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</w:t>
      </w:r>
      <w:r w:rsidRPr="00232820">
        <w:rPr>
          <w:rFonts w:ascii="Arial" w:hAnsi="Arial" w:cs="Arial"/>
          <w:sz w:val="24"/>
          <w:szCs w:val="24"/>
          <w:lang w:val="ru-RU"/>
        </w:rPr>
        <w:lastRenderedPageBreak/>
        <w:t xml:space="preserve">рассмотрения отчета о ходе реализации Программы или по представлению главы </w:t>
      </w:r>
    </w:p>
    <w:p w:rsidR="008E5CE6" w:rsidRDefault="008E5CE6" w:rsidP="008E5CE6">
      <w:pPr>
        <w:pStyle w:val="a7"/>
        <w:spacing w:before="0"/>
        <w:ind w:left="0" w:firstLine="709"/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47</w:t>
      </w:r>
    </w:p>
    <w:p w:rsidR="008E5CE6" w:rsidRPr="00232820" w:rsidRDefault="008E5CE6" w:rsidP="008E5CE6">
      <w:pPr>
        <w:pStyle w:val="a7"/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муниципального образования.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Программа не считается обоснованной, если ее параметры не соответствуют критериям доступности.</w:t>
      </w:r>
    </w:p>
    <w:p w:rsidR="008E5CE6" w:rsidRPr="00232820" w:rsidRDefault="008E5CE6" w:rsidP="008E5CE6">
      <w:pPr>
        <w:pStyle w:val="af4"/>
        <w:spacing w:before="240" w:after="60"/>
        <w:jc w:val="center"/>
        <w:rPr>
          <w:rFonts w:ascii="Arial" w:hAnsi="Arial" w:cs="Arial"/>
          <w:bCs/>
          <w:i/>
        </w:rPr>
      </w:pPr>
      <w:r w:rsidRPr="00232820">
        <w:rPr>
          <w:rFonts w:ascii="Arial" w:hAnsi="Arial" w:cs="Arial"/>
          <w:i/>
        </w:rPr>
        <w:t>Система управления программой и контроль за ходом ее выполнения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Настоящая система управления разработана в целях обеспечения реализации Программы.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Система управления ПКР включает организационную схему управления реализацией ПКР, алгоритм мониторинга и внесения изменений в Программу.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Структура системы управления Программой: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система ответственности по основным направлениям реализации ПКР;</w:t>
      </w:r>
    </w:p>
    <w:p w:rsidR="008E5CE6" w:rsidRPr="00232820" w:rsidRDefault="008E5CE6" w:rsidP="008E5CE6">
      <w:pPr>
        <w:pStyle w:val="af4"/>
        <w:rPr>
          <w:rFonts w:ascii="Arial" w:hAnsi="Arial" w:cs="Arial"/>
        </w:rPr>
      </w:pPr>
      <w:r w:rsidRPr="00232820">
        <w:rPr>
          <w:rFonts w:ascii="Arial" w:hAnsi="Arial" w:cs="Arial"/>
        </w:rPr>
        <w:t>система мониторинга и индикативных показателей эффективности реализации Программы;</w:t>
      </w:r>
    </w:p>
    <w:p w:rsidR="008E5CE6" w:rsidRPr="00232820" w:rsidRDefault="008E5CE6" w:rsidP="008E5CE6">
      <w:pPr>
        <w:pStyle w:val="a7"/>
        <w:numPr>
          <w:ilvl w:val="0"/>
          <w:numId w:val="19"/>
        </w:numPr>
        <w:tabs>
          <w:tab w:val="left" w:pos="884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Основным принципом реализации Программы является принцип сбалансированности интересов органов 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>, предприятий и организаций различных форм собственности, принимающих участие в реализации мероприятий Программы.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Оценка эффективности реализации Программы комплексного развития систем коммунальной инфраструктуры осуществляется Муниципальным заказчиком – координатором Программы по годам в течение всего срока реализации Программы.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8E5CE6" w:rsidRPr="00232820" w:rsidRDefault="008E5CE6" w:rsidP="008E5CE6">
      <w:pPr>
        <w:pStyle w:val="a7"/>
        <w:numPr>
          <w:ilvl w:val="0"/>
          <w:numId w:val="18"/>
        </w:numPr>
        <w:tabs>
          <w:tab w:val="left" w:pos="928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Критерий «Степень достижения планируемых результатов целевых индикаторов реализации мероприятий Программы» базируется на анализе целевых показателей, указанных в Программе.</w:t>
      </w:r>
    </w:p>
    <w:p w:rsidR="008E5CE6" w:rsidRPr="00232820" w:rsidRDefault="008E5CE6" w:rsidP="008E5CE6">
      <w:pPr>
        <w:pStyle w:val="a7"/>
        <w:numPr>
          <w:ilvl w:val="0"/>
          <w:numId w:val="18"/>
        </w:numPr>
        <w:tabs>
          <w:tab w:val="left" w:pos="928"/>
          <w:tab w:val="left" w:pos="2263"/>
          <w:tab w:val="left" w:pos="3564"/>
          <w:tab w:val="left" w:pos="5271"/>
          <w:tab w:val="left" w:pos="6840"/>
          <w:tab w:val="left" w:pos="7788"/>
          <w:tab w:val="left" w:pos="8299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Критерий</w:t>
      </w:r>
      <w:proofErr w:type="gramStart"/>
      <w:r w:rsidRPr="00232820">
        <w:rPr>
          <w:rFonts w:ascii="Arial" w:hAnsi="Arial" w:cs="Arial"/>
          <w:sz w:val="24"/>
          <w:szCs w:val="24"/>
          <w:lang w:val="ru-RU"/>
        </w:rPr>
        <w:tab/>
      </w:r>
      <w:bookmarkStart w:id="27" w:name="_GoBack"/>
      <w:bookmarkEnd w:id="27"/>
      <w:r w:rsidRPr="00232820">
        <w:rPr>
          <w:rFonts w:ascii="Arial" w:hAnsi="Arial" w:cs="Arial"/>
          <w:sz w:val="24"/>
          <w:szCs w:val="24"/>
          <w:lang w:val="ru-RU"/>
        </w:rPr>
        <w:t>«</w:t>
      </w:r>
      <w:proofErr w:type="gramEnd"/>
      <w:r w:rsidRPr="00232820">
        <w:rPr>
          <w:rFonts w:ascii="Arial" w:hAnsi="Arial" w:cs="Arial"/>
          <w:sz w:val="24"/>
          <w:szCs w:val="24"/>
          <w:lang w:val="ru-RU"/>
        </w:rPr>
        <w:t>Степень</w:t>
      </w:r>
      <w:r w:rsidRPr="00232820">
        <w:rPr>
          <w:rFonts w:ascii="Arial" w:hAnsi="Arial" w:cs="Arial"/>
          <w:sz w:val="24"/>
          <w:szCs w:val="24"/>
          <w:lang w:val="ru-RU"/>
        </w:rPr>
        <w:tab/>
        <w:t>соответствия</w:t>
      </w:r>
      <w:r w:rsidRPr="00232820">
        <w:rPr>
          <w:rFonts w:ascii="Arial" w:hAnsi="Arial" w:cs="Arial"/>
          <w:sz w:val="24"/>
          <w:szCs w:val="24"/>
          <w:lang w:val="ru-RU"/>
        </w:rPr>
        <w:tab/>
        <w:t>бюджетных</w:t>
      </w:r>
      <w:r w:rsidRPr="00232820">
        <w:rPr>
          <w:rFonts w:ascii="Arial" w:hAnsi="Arial" w:cs="Arial"/>
          <w:sz w:val="24"/>
          <w:szCs w:val="24"/>
          <w:lang w:val="ru-RU"/>
        </w:rPr>
        <w:tab/>
        <w:t>затрат</w:t>
      </w:r>
      <w:r w:rsidRPr="00232820">
        <w:rPr>
          <w:rFonts w:ascii="Arial" w:hAnsi="Arial" w:cs="Arial"/>
          <w:sz w:val="24"/>
          <w:szCs w:val="24"/>
          <w:lang w:val="ru-RU"/>
        </w:rPr>
        <w:tab/>
        <w:t>на</w:t>
      </w:r>
      <w:r w:rsidRPr="00232820">
        <w:rPr>
          <w:rFonts w:ascii="Arial" w:hAnsi="Arial" w:cs="Arial"/>
          <w:sz w:val="24"/>
          <w:szCs w:val="24"/>
          <w:lang w:val="ru-RU"/>
        </w:rPr>
        <w:tab/>
        <w:t xml:space="preserve">мероприятия Программы запланированному уровню затрат». </w:t>
      </w:r>
    </w:p>
    <w:p w:rsidR="008E5CE6" w:rsidRPr="00232820" w:rsidRDefault="008E5CE6" w:rsidP="008E5CE6">
      <w:pPr>
        <w:pStyle w:val="a7"/>
        <w:numPr>
          <w:ilvl w:val="0"/>
          <w:numId w:val="18"/>
        </w:numPr>
        <w:tabs>
          <w:tab w:val="left" w:pos="928"/>
        </w:tabs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Критерий «Эффективность использования бюджетных средств на реализацию отдельных мероприятий» показывает расход бюджетных средств на </w:t>
      </w:r>
      <w:proofErr w:type="spellStart"/>
      <w:r w:rsidRPr="00232820">
        <w:rPr>
          <w:rFonts w:ascii="Arial" w:hAnsi="Arial" w:cs="Arial"/>
          <w:sz w:val="24"/>
          <w:szCs w:val="24"/>
        </w:rPr>
        <w:t>i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>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8E5CE6" w:rsidRPr="00232820" w:rsidRDefault="008E5CE6" w:rsidP="008E5CE6">
      <w:pPr>
        <w:spacing w:before="240" w:after="60"/>
        <w:ind w:firstLine="709"/>
        <w:jc w:val="center"/>
        <w:rPr>
          <w:rFonts w:ascii="Arial" w:hAnsi="Arial" w:cs="Arial"/>
          <w:i/>
        </w:rPr>
      </w:pPr>
      <w:r w:rsidRPr="00232820">
        <w:rPr>
          <w:rFonts w:ascii="Arial" w:hAnsi="Arial" w:cs="Arial"/>
          <w:i/>
        </w:rPr>
        <w:t>Система ответственности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Организационная структура управления Программой базируется на существующей системе 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>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Общее руководство реализацией Программы осуществляется Главой местной администрации муниципального образования </w:t>
      </w:r>
      <w:r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Контроль за реализацией Программы осуществляют органы исполнительной власти и Совет депутатов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 </w:t>
      </w:r>
      <w:r w:rsidRPr="00232820">
        <w:rPr>
          <w:rFonts w:ascii="Arial" w:hAnsi="Arial" w:cs="Arial"/>
          <w:sz w:val="24"/>
          <w:szCs w:val="24"/>
          <w:lang w:val="ru-RU"/>
        </w:rPr>
        <w:t>в рамках своих полномочий.</w:t>
      </w:r>
    </w:p>
    <w:p w:rsidR="008E5CE6" w:rsidRPr="0036567C" w:rsidRDefault="008E5CE6" w:rsidP="008E5CE6">
      <w:pPr>
        <w:pStyle w:val="a7"/>
        <w:spacing w:before="0"/>
        <w:ind w:left="0" w:firstLine="709"/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lastRenderedPageBreak/>
        <w:t>48</w:t>
      </w:r>
    </w:p>
    <w:p w:rsidR="008E5CE6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Реализация Программы осуществляется путем разработки инвестиционных программ обслуживающих предприятий инженерных сетей по мероприятиям, вошедшим в Программу.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Порядок разработки и утверждения инвестиционной программы организаций, обслуживающих инженерные сети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>.</w:t>
      </w:r>
    </w:p>
    <w:p w:rsidR="008E5CE6" w:rsidRPr="00232820" w:rsidRDefault="008E5CE6" w:rsidP="008E5CE6">
      <w:pPr>
        <w:pStyle w:val="a7"/>
        <w:spacing w:before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Инвестиционные программы разрабатываются организациями на каждый вид оказываемых ими коммунальных услуг на основании технического задания, разработанного исполнительным органом 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и утв</w:t>
      </w:r>
      <w:r>
        <w:rPr>
          <w:rFonts w:ascii="Arial" w:hAnsi="Arial" w:cs="Arial"/>
          <w:sz w:val="24"/>
          <w:szCs w:val="24"/>
          <w:lang w:val="ru-RU"/>
        </w:rPr>
        <w:t>ержденного Г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лавой местной администрации </w:t>
      </w: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 w:rsidRPr="00232820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232820">
        <w:rPr>
          <w:rFonts w:ascii="Arial" w:hAnsi="Arial" w:cs="Arial"/>
          <w:sz w:val="24"/>
          <w:szCs w:val="24"/>
          <w:lang w:val="ru-RU"/>
        </w:rPr>
        <w:t>.</w:t>
      </w:r>
    </w:p>
    <w:p w:rsidR="008E5CE6" w:rsidRPr="00232820" w:rsidRDefault="008E5CE6" w:rsidP="008E5CE6">
      <w:pPr>
        <w:pStyle w:val="af4"/>
        <w:rPr>
          <w:rFonts w:ascii="Arial" w:hAnsi="Arial" w:cs="Arial"/>
          <w:b/>
        </w:rPr>
      </w:pPr>
      <w:r w:rsidRPr="00232820">
        <w:rPr>
          <w:rFonts w:ascii="Arial" w:hAnsi="Arial" w:cs="Arial"/>
        </w:rPr>
        <w:t>Настоящая</w:t>
      </w:r>
      <w:r w:rsidRPr="00232820">
        <w:rPr>
          <w:rFonts w:ascii="Arial" w:hAnsi="Arial" w:cs="Arial"/>
        </w:rPr>
        <w:tab/>
        <w:t>Программа</w:t>
      </w:r>
      <w:r w:rsidRPr="00232820">
        <w:rPr>
          <w:rFonts w:ascii="Arial" w:hAnsi="Arial" w:cs="Arial"/>
        </w:rPr>
        <w:tab/>
        <w:t>комплексного</w:t>
      </w:r>
      <w:r w:rsidRPr="00232820">
        <w:rPr>
          <w:rFonts w:ascii="Arial" w:hAnsi="Arial" w:cs="Arial"/>
        </w:rPr>
        <w:tab/>
        <w:t>развития</w:t>
      </w:r>
      <w:r w:rsidRPr="00232820">
        <w:rPr>
          <w:rFonts w:ascii="Arial" w:hAnsi="Arial" w:cs="Arial"/>
        </w:rPr>
        <w:tab/>
        <w:t>систем</w:t>
      </w:r>
      <w:r w:rsidRPr="00232820">
        <w:rPr>
          <w:rFonts w:ascii="Arial" w:hAnsi="Arial" w:cs="Arial"/>
          <w:b/>
        </w:rPr>
        <w:t xml:space="preserve"> </w:t>
      </w:r>
      <w:r w:rsidRPr="00232820">
        <w:rPr>
          <w:rFonts w:ascii="Arial" w:hAnsi="Arial" w:cs="Arial"/>
        </w:rPr>
        <w:t>коммунальной инфраструктуры подготовлена на основании: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95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Генера</w:t>
      </w:r>
      <w:r>
        <w:rPr>
          <w:rFonts w:ascii="Arial" w:hAnsi="Arial" w:cs="Arial"/>
          <w:sz w:val="24"/>
          <w:szCs w:val="24"/>
          <w:lang w:val="ru-RU"/>
        </w:rPr>
        <w:t>льный план муниципального образования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232820">
        <w:rPr>
          <w:rFonts w:ascii="Arial" w:hAnsi="Arial" w:cs="Arial"/>
          <w:sz w:val="24"/>
          <w:szCs w:val="24"/>
          <w:lang w:val="ru-RU"/>
        </w:rPr>
        <w:t>Рыбаловское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</w:t>
      </w:r>
      <w:r w:rsidRPr="00232820">
        <w:rPr>
          <w:rFonts w:ascii="Arial" w:hAnsi="Arial" w:cs="Arial"/>
          <w:sz w:val="24"/>
          <w:szCs w:val="24"/>
          <w:lang w:val="ru-RU"/>
        </w:rPr>
        <w:t>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Градостроительный кодекс Российской Федерации от 29 декабря 2004 г. №190- ФЗ;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Земельный кодекс Российской Федерации от 25 октября 2001 г. №136-ФЗ;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Жилищный кодекс Российской Федерации от 29 декабря 2004 г. №188-ФЗ;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Федеральный закон РФ от 30.12. 2004 № 210-ФЗ «Об основах регулирования тарифов организаций коммунального комплекса»;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Федеральный закон РФ от 06.10.2003 № 131-ФЗ «Об общих принципах организации местного самоуправления в Российской Федерации»;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Федеральный закон РФ от 17.07.2010 г. №190-ФЗ «О теплоснабжении»;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Приказ Министерства регионального развития РФ от 06.05.2011 г. №204 «О разработке программ комплексного развития систем коммунальной инфраструктуры муниципальных образований»;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Постановление Правительства России от 23.05.2006 г. №307 «О порядке предоставления коммунальных услуг гражданам»;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7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Постановление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95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Методические указания по расчету тарифов и надбавок в сфере деятельности организаций коммунального комплекса, утвержденные Постановлением Правительства РФ от 14 июля 2008 г. №520;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95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Методические рекомендации по разработке программ комплексного развития систем коммунальной инфраструктуры муниципальных образований;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95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Методические указания по расчету предельных индексов изменения размера платы граждан за коммунальные услуги, утвержденные приказом Министерства регионального развития РФ от 23 августа 2010 г. </w:t>
      </w:r>
      <w:r w:rsidRPr="00232820">
        <w:rPr>
          <w:rFonts w:ascii="Arial" w:hAnsi="Arial" w:cs="Arial"/>
          <w:sz w:val="24"/>
          <w:szCs w:val="24"/>
        </w:rPr>
        <w:t>N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378;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95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СП 42.13330.2011 «СНиП 2.07.01-89*.  Градостроительство.  Планировка и застройка городских и сельских поселений»;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СНиП 2.04.02-84* «Водоснабжение. Наружные сети и сооружения»;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СНиП 2.04.03-85 «Канализация, наружные сети и сооружения»;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СНиП 2.04.05-91* «Отопление, вентиляция и кондиционирование»;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232820">
        <w:rPr>
          <w:rFonts w:ascii="Arial" w:hAnsi="Arial" w:cs="Arial"/>
          <w:sz w:val="24"/>
          <w:szCs w:val="24"/>
        </w:rPr>
        <w:t>СНиП</w:t>
      </w:r>
      <w:proofErr w:type="spellEnd"/>
      <w:r w:rsidRPr="00232820">
        <w:rPr>
          <w:rFonts w:ascii="Arial" w:hAnsi="Arial" w:cs="Arial"/>
          <w:sz w:val="24"/>
          <w:szCs w:val="24"/>
        </w:rPr>
        <w:t xml:space="preserve"> 2.04.07-86* «</w:t>
      </w:r>
      <w:proofErr w:type="spellStart"/>
      <w:r w:rsidRPr="00232820">
        <w:rPr>
          <w:rFonts w:ascii="Arial" w:hAnsi="Arial" w:cs="Arial"/>
          <w:sz w:val="24"/>
          <w:szCs w:val="24"/>
        </w:rPr>
        <w:t>Тепловые</w:t>
      </w:r>
      <w:proofErr w:type="spellEnd"/>
      <w:r w:rsidRPr="002328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2820">
        <w:rPr>
          <w:rFonts w:ascii="Arial" w:hAnsi="Arial" w:cs="Arial"/>
          <w:sz w:val="24"/>
          <w:szCs w:val="24"/>
        </w:rPr>
        <w:t>сети</w:t>
      </w:r>
      <w:proofErr w:type="spellEnd"/>
      <w:r w:rsidRPr="00232820">
        <w:rPr>
          <w:rFonts w:ascii="Arial" w:hAnsi="Arial" w:cs="Arial"/>
          <w:sz w:val="24"/>
          <w:szCs w:val="24"/>
        </w:rPr>
        <w:t>»;</w:t>
      </w:r>
    </w:p>
    <w:p w:rsidR="008E5CE6" w:rsidRPr="0036567C" w:rsidRDefault="008E5CE6" w:rsidP="008E5CE6">
      <w:pPr>
        <w:pStyle w:val="a7"/>
        <w:tabs>
          <w:tab w:val="left" w:pos="874"/>
        </w:tabs>
        <w:spacing w:before="0"/>
        <w:jc w:val="center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lastRenderedPageBreak/>
        <w:t>49</w:t>
      </w:r>
    </w:p>
    <w:p w:rsidR="008E5CE6" w:rsidRDefault="008E5CE6" w:rsidP="008E5CE6">
      <w:pPr>
        <w:pStyle w:val="a7"/>
        <w:tabs>
          <w:tab w:val="left" w:pos="874"/>
        </w:tabs>
        <w:spacing w:before="0"/>
        <w:jc w:val="both"/>
        <w:rPr>
          <w:rFonts w:ascii="Arial" w:hAnsi="Arial" w:cs="Arial"/>
          <w:sz w:val="24"/>
          <w:szCs w:val="24"/>
          <w:lang w:val="ru-RU"/>
        </w:rPr>
      </w:pP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СНиП 2.06.15-85 «Инженерная защита территорий от затопления и подтопления»;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>Нормативы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сети. Раздел 2 (изм.) «Расчетные электрические нагрузки» Инструкции по проектированию городских электрических сетей РД 34.20.185-94;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Об организации теплоснабжения в Российской Федерации и о внесении изменений в некоторые акты Правительства Российской Федерации. Постановление Правительства РФ от 8 августа 2012 г. </w:t>
      </w:r>
      <w:r w:rsidRPr="00232820">
        <w:rPr>
          <w:rFonts w:ascii="Arial" w:hAnsi="Arial" w:cs="Arial"/>
          <w:sz w:val="24"/>
          <w:szCs w:val="24"/>
        </w:rPr>
        <w:t>N</w:t>
      </w:r>
      <w:r w:rsidRPr="00232820">
        <w:rPr>
          <w:rFonts w:ascii="Arial" w:hAnsi="Arial" w:cs="Arial"/>
          <w:sz w:val="24"/>
          <w:szCs w:val="24"/>
          <w:lang w:val="ru-RU"/>
        </w:rPr>
        <w:t xml:space="preserve"> 808.</w:t>
      </w:r>
    </w:p>
    <w:p w:rsidR="008E5CE6" w:rsidRPr="00232820" w:rsidRDefault="008E5CE6" w:rsidP="008E5CE6">
      <w:pPr>
        <w:pStyle w:val="a7"/>
        <w:numPr>
          <w:ilvl w:val="0"/>
          <w:numId w:val="17"/>
        </w:numPr>
        <w:tabs>
          <w:tab w:val="left" w:pos="87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32820">
        <w:rPr>
          <w:rFonts w:ascii="Arial" w:hAnsi="Arial" w:cs="Arial"/>
          <w:sz w:val="24"/>
          <w:szCs w:val="24"/>
          <w:lang w:val="ru-RU"/>
        </w:rPr>
        <w:t xml:space="preserve">Сценарные условия долгосрочного прогноза социально-экономического развития Российской Федерации до 2030 года. Министерство экономического развития РФ, </w:t>
      </w:r>
      <w:hyperlink r:id="rId8">
        <w:r w:rsidRPr="00232820">
          <w:rPr>
            <w:rFonts w:ascii="Arial" w:hAnsi="Arial" w:cs="Arial"/>
            <w:sz w:val="24"/>
            <w:szCs w:val="24"/>
          </w:rPr>
          <w:t>http</w:t>
        </w:r>
        <w:r w:rsidRPr="00232820">
          <w:rPr>
            <w:rFonts w:ascii="Arial" w:hAnsi="Arial" w:cs="Arial"/>
            <w:sz w:val="24"/>
            <w:szCs w:val="24"/>
            <w:lang w:val="ru-RU"/>
          </w:rPr>
          <w:t>://</w:t>
        </w:r>
        <w:r w:rsidRPr="00232820">
          <w:rPr>
            <w:rFonts w:ascii="Arial" w:hAnsi="Arial" w:cs="Arial"/>
            <w:sz w:val="24"/>
            <w:szCs w:val="24"/>
          </w:rPr>
          <w:t>www</w:t>
        </w:r>
        <w:r w:rsidRPr="00232820">
          <w:rPr>
            <w:rFonts w:ascii="Arial" w:hAnsi="Arial" w:cs="Arial"/>
            <w:sz w:val="24"/>
            <w:szCs w:val="24"/>
            <w:lang w:val="ru-RU"/>
          </w:rPr>
          <w:t>.</w:t>
        </w:r>
        <w:r w:rsidRPr="00232820">
          <w:rPr>
            <w:rFonts w:ascii="Arial" w:hAnsi="Arial" w:cs="Arial"/>
            <w:sz w:val="24"/>
            <w:szCs w:val="24"/>
          </w:rPr>
          <w:t>economy</w:t>
        </w:r>
        <w:r w:rsidRPr="00232820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232820">
          <w:rPr>
            <w:rFonts w:ascii="Arial" w:hAnsi="Arial" w:cs="Arial"/>
            <w:sz w:val="24"/>
            <w:szCs w:val="24"/>
          </w:rPr>
          <w:t>gov</w:t>
        </w:r>
        <w:proofErr w:type="spellEnd"/>
        <w:r w:rsidRPr="00232820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232820">
          <w:rPr>
            <w:rFonts w:ascii="Arial" w:hAnsi="Arial" w:cs="Arial"/>
            <w:sz w:val="24"/>
            <w:szCs w:val="24"/>
          </w:rPr>
          <w:t>ru</w:t>
        </w:r>
        <w:proofErr w:type="spellEnd"/>
        <w:r w:rsidRPr="00232820">
          <w:rPr>
            <w:rFonts w:ascii="Arial" w:hAnsi="Arial" w:cs="Arial"/>
            <w:sz w:val="24"/>
            <w:szCs w:val="24"/>
            <w:lang w:val="ru-RU"/>
          </w:rPr>
          <w:t>.</w:t>
        </w:r>
      </w:hyperlink>
    </w:p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p w:rsidR="008E5CE6" w:rsidRDefault="008E5CE6"/>
    <w:sectPr w:rsidR="008E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78088"/>
      <w:docPartObj>
        <w:docPartGallery w:val="Page Numbers (Top of Page)"/>
        <w:docPartUnique/>
      </w:docPartObj>
    </w:sdtPr>
    <w:sdtEndPr/>
    <w:sdtContent>
      <w:p w:rsidR="003D3535" w:rsidRDefault="008E5CE6">
        <w:pPr>
          <w:pStyle w:val="ab"/>
          <w:jc w:val="center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32820" w:rsidRDefault="008E5CE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20" w:rsidRDefault="008E5CE6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5622A5" wp14:editId="3E7C14BE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35" w:rsidRDefault="008E5CE6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A8E6C7" wp14:editId="4AAA47B2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500"/>
    <w:multiLevelType w:val="hybridMultilevel"/>
    <w:tmpl w:val="E9F85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B4A"/>
    <w:multiLevelType w:val="hybridMultilevel"/>
    <w:tmpl w:val="EBC8FD54"/>
    <w:lvl w:ilvl="0" w:tplc="16B6A4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647F7"/>
    <w:multiLevelType w:val="hybridMultilevel"/>
    <w:tmpl w:val="50986A82"/>
    <w:lvl w:ilvl="0" w:tplc="8E00244A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>
      <w:start w:val="1"/>
      <w:numFmt w:val="bullet"/>
      <w:lvlText w:val="-"/>
      <w:lvlJc w:val="left"/>
      <w:pPr>
        <w:ind w:left="650" w:hanging="360"/>
      </w:pPr>
      <w:rPr>
        <w:rFonts w:ascii="Courier New" w:hAnsi="Courier New" w:hint="default"/>
        <w:w w:val="100"/>
        <w:sz w:val="22"/>
        <w:szCs w:val="22"/>
      </w:rPr>
    </w:lvl>
    <w:lvl w:ilvl="2" w:tplc="8E06DE4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7F209252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F2DEC3CC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F77A9310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40623B8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FF1A2E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F684C71A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3">
    <w:nsid w:val="10F95E05"/>
    <w:multiLevelType w:val="hybridMultilevel"/>
    <w:tmpl w:val="B09E4286"/>
    <w:lvl w:ilvl="0" w:tplc="04190003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53EF8"/>
    <w:multiLevelType w:val="hybridMultilevel"/>
    <w:tmpl w:val="D4F422E8"/>
    <w:lvl w:ilvl="0" w:tplc="04190001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1327"/>
        </w:tabs>
        <w:ind w:left="1327" w:hanging="24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64ED9"/>
    <w:multiLevelType w:val="hybridMultilevel"/>
    <w:tmpl w:val="5EC66640"/>
    <w:lvl w:ilvl="0" w:tplc="3A928686">
      <w:start w:val="1"/>
      <w:numFmt w:val="decimal"/>
      <w:lvlText w:val="%1."/>
      <w:lvlJc w:val="left"/>
      <w:pPr>
        <w:ind w:left="101" w:hanging="33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2229FF6">
      <w:start w:val="1"/>
      <w:numFmt w:val="bullet"/>
      <w:lvlText w:val="•"/>
      <w:lvlJc w:val="left"/>
      <w:pPr>
        <w:ind w:left="1077" w:hanging="334"/>
      </w:pPr>
      <w:rPr>
        <w:rFonts w:hint="default"/>
      </w:rPr>
    </w:lvl>
    <w:lvl w:ilvl="2" w:tplc="1B74AF28">
      <w:start w:val="1"/>
      <w:numFmt w:val="bullet"/>
      <w:lvlText w:val="•"/>
      <w:lvlJc w:val="left"/>
      <w:pPr>
        <w:ind w:left="2053" w:hanging="334"/>
      </w:pPr>
      <w:rPr>
        <w:rFonts w:hint="default"/>
      </w:rPr>
    </w:lvl>
    <w:lvl w:ilvl="3" w:tplc="076AE7F8">
      <w:start w:val="1"/>
      <w:numFmt w:val="bullet"/>
      <w:lvlText w:val="•"/>
      <w:lvlJc w:val="left"/>
      <w:pPr>
        <w:ind w:left="3029" w:hanging="334"/>
      </w:pPr>
      <w:rPr>
        <w:rFonts w:hint="default"/>
      </w:rPr>
    </w:lvl>
    <w:lvl w:ilvl="4" w:tplc="A5460E34">
      <w:start w:val="1"/>
      <w:numFmt w:val="bullet"/>
      <w:lvlText w:val="•"/>
      <w:lvlJc w:val="left"/>
      <w:pPr>
        <w:ind w:left="4004" w:hanging="334"/>
      </w:pPr>
      <w:rPr>
        <w:rFonts w:hint="default"/>
      </w:rPr>
    </w:lvl>
    <w:lvl w:ilvl="5" w:tplc="34809FC6">
      <w:start w:val="1"/>
      <w:numFmt w:val="bullet"/>
      <w:lvlText w:val="•"/>
      <w:lvlJc w:val="left"/>
      <w:pPr>
        <w:ind w:left="4980" w:hanging="334"/>
      </w:pPr>
      <w:rPr>
        <w:rFonts w:hint="default"/>
      </w:rPr>
    </w:lvl>
    <w:lvl w:ilvl="6" w:tplc="00842FDA">
      <w:start w:val="1"/>
      <w:numFmt w:val="bullet"/>
      <w:lvlText w:val="•"/>
      <w:lvlJc w:val="left"/>
      <w:pPr>
        <w:ind w:left="5956" w:hanging="334"/>
      </w:pPr>
      <w:rPr>
        <w:rFonts w:hint="default"/>
      </w:rPr>
    </w:lvl>
    <w:lvl w:ilvl="7" w:tplc="17C67BFC">
      <w:start w:val="1"/>
      <w:numFmt w:val="bullet"/>
      <w:lvlText w:val="•"/>
      <w:lvlJc w:val="left"/>
      <w:pPr>
        <w:ind w:left="6932" w:hanging="334"/>
      </w:pPr>
      <w:rPr>
        <w:rFonts w:hint="default"/>
      </w:rPr>
    </w:lvl>
    <w:lvl w:ilvl="8" w:tplc="D9366E00">
      <w:start w:val="1"/>
      <w:numFmt w:val="bullet"/>
      <w:lvlText w:val="•"/>
      <w:lvlJc w:val="left"/>
      <w:pPr>
        <w:ind w:left="7908" w:hanging="334"/>
      </w:pPr>
      <w:rPr>
        <w:rFonts w:hint="default"/>
      </w:rPr>
    </w:lvl>
  </w:abstractNum>
  <w:abstractNum w:abstractNumId="6">
    <w:nsid w:val="1A3A481C"/>
    <w:multiLevelType w:val="hybridMultilevel"/>
    <w:tmpl w:val="15908D8A"/>
    <w:lvl w:ilvl="0" w:tplc="55561D1E">
      <w:start w:val="1"/>
      <w:numFmt w:val="decimal"/>
      <w:lvlText w:val="%1."/>
      <w:lvlJc w:val="left"/>
      <w:pPr>
        <w:ind w:left="953" w:hanging="130"/>
      </w:pPr>
      <w:rPr>
        <w:w w:val="100"/>
        <w:sz w:val="24"/>
        <w:szCs w:val="26"/>
      </w:rPr>
    </w:lvl>
    <w:lvl w:ilvl="1" w:tplc="4E023B1E">
      <w:start w:val="1"/>
      <w:numFmt w:val="bullet"/>
      <w:lvlText w:val="•"/>
      <w:lvlJc w:val="left"/>
      <w:pPr>
        <w:ind w:left="1844" w:hanging="130"/>
      </w:pPr>
      <w:rPr>
        <w:rFonts w:hint="default"/>
      </w:rPr>
    </w:lvl>
    <w:lvl w:ilvl="2" w:tplc="4B6CDC40">
      <w:start w:val="1"/>
      <w:numFmt w:val="bullet"/>
      <w:lvlText w:val="•"/>
      <w:lvlJc w:val="left"/>
      <w:pPr>
        <w:ind w:left="2734" w:hanging="130"/>
      </w:pPr>
      <w:rPr>
        <w:rFonts w:hint="default"/>
      </w:rPr>
    </w:lvl>
    <w:lvl w:ilvl="3" w:tplc="2180A09E">
      <w:start w:val="1"/>
      <w:numFmt w:val="bullet"/>
      <w:lvlText w:val="•"/>
      <w:lvlJc w:val="left"/>
      <w:pPr>
        <w:ind w:left="3625" w:hanging="130"/>
      </w:pPr>
      <w:rPr>
        <w:rFonts w:hint="default"/>
      </w:rPr>
    </w:lvl>
    <w:lvl w:ilvl="4" w:tplc="5618633E">
      <w:start w:val="1"/>
      <w:numFmt w:val="bullet"/>
      <w:lvlText w:val="•"/>
      <w:lvlJc w:val="left"/>
      <w:pPr>
        <w:ind w:left="4516" w:hanging="130"/>
      </w:pPr>
      <w:rPr>
        <w:rFonts w:hint="default"/>
      </w:rPr>
    </w:lvl>
    <w:lvl w:ilvl="5" w:tplc="DCFA023A">
      <w:start w:val="1"/>
      <w:numFmt w:val="bullet"/>
      <w:lvlText w:val="•"/>
      <w:lvlJc w:val="left"/>
      <w:pPr>
        <w:ind w:left="5406" w:hanging="130"/>
      </w:pPr>
      <w:rPr>
        <w:rFonts w:hint="default"/>
      </w:rPr>
    </w:lvl>
    <w:lvl w:ilvl="6" w:tplc="C9F4525C">
      <w:start w:val="1"/>
      <w:numFmt w:val="bullet"/>
      <w:lvlText w:val="•"/>
      <w:lvlJc w:val="left"/>
      <w:pPr>
        <w:ind w:left="6297" w:hanging="130"/>
      </w:pPr>
      <w:rPr>
        <w:rFonts w:hint="default"/>
      </w:rPr>
    </w:lvl>
    <w:lvl w:ilvl="7" w:tplc="20E695E6">
      <w:start w:val="1"/>
      <w:numFmt w:val="bullet"/>
      <w:lvlText w:val="•"/>
      <w:lvlJc w:val="left"/>
      <w:pPr>
        <w:ind w:left="7188" w:hanging="130"/>
      </w:pPr>
      <w:rPr>
        <w:rFonts w:hint="default"/>
      </w:rPr>
    </w:lvl>
    <w:lvl w:ilvl="8" w:tplc="34C4C8DC">
      <w:start w:val="1"/>
      <w:numFmt w:val="bullet"/>
      <w:lvlText w:val="•"/>
      <w:lvlJc w:val="left"/>
      <w:pPr>
        <w:ind w:left="8078" w:hanging="130"/>
      </w:pPr>
      <w:rPr>
        <w:rFonts w:hint="default"/>
      </w:rPr>
    </w:lvl>
  </w:abstractNum>
  <w:abstractNum w:abstractNumId="7">
    <w:nsid w:val="1C290508"/>
    <w:multiLevelType w:val="hybridMultilevel"/>
    <w:tmpl w:val="68447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5D3D4B"/>
    <w:multiLevelType w:val="hybridMultilevel"/>
    <w:tmpl w:val="788E765A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C2348"/>
    <w:multiLevelType w:val="hybridMultilevel"/>
    <w:tmpl w:val="F53EDDDC"/>
    <w:lvl w:ilvl="0" w:tplc="A10265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1D290E"/>
    <w:multiLevelType w:val="hybridMultilevel"/>
    <w:tmpl w:val="B8E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E0C"/>
    <w:multiLevelType w:val="hybridMultilevel"/>
    <w:tmpl w:val="C28C2BBE"/>
    <w:lvl w:ilvl="0" w:tplc="8B92F02E">
      <w:start w:val="1"/>
      <w:numFmt w:val="decimal"/>
      <w:lvlText w:val="%1."/>
      <w:lvlJc w:val="left"/>
      <w:pPr>
        <w:ind w:left="101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E96FC96">
      <w:start w:val="1"/>
      <w:numFmt w:val="bullet"/>
      <w:lvlText w:val="•"/>
      <w:lvlJc w:val="left"/>
      <w:pPr>
        <w:ind w:left="1077" w:hanging="260"/>
      </w:pPr>
      <w:rPr>
        <w:rFonts w:hint="default"/>
      </w:rPr>
    </w:lvl>
    <w:lvl w:ilvl="2" w:tplc="93F23D84">
      <w:start w:val="1"/>
      <w:numFmt w:val="bullet"/>
      <w:lvlText w:val="•"/>
      <w:lvlJc w:val="left"/>
      <w:pPr>
        <w:ind w:left="2053" w:hanging="260"/>
      </w:pPr>
      <w:rPr>
        <w:rFonts w:hint="default"/>
      </w:rPr>
    </w:lvl>
    <w:lvl w:ilvl="3" w:tplc="51823AF6">
      <w:start w:val="1"/>
      <w:numFmt w:val="bullet"/>
      <w:lvlText w:val="•"/>
      <w:lvlJc w:val="left"/>
      <w:pPr>
        <w:ind w:left="3029" w:hanging="260"/>
      </w:pPr>
      <w:rPr>
        <w:rFonts w:hint="default"/>
      </w:rPr>
    </w:lvl>
    <w:lvl w:ilvl="4" w:tplc="74E04F7C">
      <w:start w:val="1"/>
      <w:numFmt w:val="bullet"/>
      <w:lvlText w:val="•"/>
      <w:lvlJc w:val="left"/>
      <w:pPr>
        <w:ind w:left="4004" w:hanging="260"/>
      </w:pPr>
      <w:rPr>
        <w:rFonts w:hint="default"/>
      </w:rPr>
    </w:lvl>
    <w:lvl w:ilvl="5" w:tplc="DBDE596C">
      <w:start w:val="1"/>
      <w:numFmt w:val="bullet"/>
      <w:lvlText w:val="•"/>
      <w:lvlJc w:val="left"/>
      <w:pPr>
        <w:ind w:left="4980" w:hanging="260"/>
      </w:pPr>
      <w:rPr>
        <w:rFonts w:hint="default"/>
      </w:rPr>
    </w:lvl>
    <w:lvl w:ilvl="6" w:tplc="D97603D2">
      <w:start w:val="1"/>
      <w:numFmt w:val="bullet"/>
      <w:lvlText w:val="•"/>
      <w:lvlJc w:val="left"/>
      <w:pPr>
        <w:ind w:left="5956" w:hanging="260"/>
      </w:pPr>
      <w:rPr>
        <w:rFonts w:hint="default"/>
      </w:rPr>
    </w:lvl>
    <w:lvl w:ilvl="7" w:tplc="058AC56C">
      <w:start w:val="1"/>
      <w:numFmt w:val="bullet"/>
      <w:lvlText w:val="•"/>
      <w:lvlJc w:val="left"/>
      <w:pPr>
        <w:ind w:left="6932" w:hanging="260"/>
      </w:pPr>
      <w:rPr>
        <w:rFonts w:hint="default"/>
      </w:rPr>
    </w:lvl>
    <w:lvl w:ilvl="8" w:tplc="4ACE5054">
      <w:start w:val="1"/>
      <w:numFmt w:val="bullet"/>
      <w:lvlText w:val="•"/>
      <w:lvlJc w:val="left"/>
      <w:pPr>
        <w:ind w:left="7908" w:hanging="260"/>
      </w:pPr>
      <w:rPr>
        <w:rFonts w:hint="default"/>
      </w:rPr>
    </w:lvl>
  </w:abstractNum>
  <w:abstractNum w:abstractNumId="12">
    <w:nsid w:val="377D0818"/>
    <w:multiLevelType w:val="hybridMultilevel"/>
    <w:tmpl w:val="41385DC4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3569"/>
    <w:multiLevelType w:val="hybridMultilevel"/>
    <w:tmpl w:val="4AAC1A24"/>
    <w:lvl w:ilvl="0" w:tplc="BE72A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6531BA"/>
    <w:multiLevelType w:val="hybridMultilevel"/>
    <w:tmpl w:val="6B7C12DE"/>
    <w:lvl w:ilvl="0" w:tplc="0419000F">
      <w:start w:val="1"/>
      <w:numFmt w:val="bullet"/>
      <w:lvlText w:val="–"/>
      <w:lvlJc w:val="left"/>
      <w:pPr>
        <w:ind w:left="1429" w:hanging="360"/>
      </w:pPr>
      <w:rPr>
        <w:rFonts w:ascii="AvantGarde Bk BT" w:hAnsi="AvantGarde Bk BT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1B07CC"/>
    <w:multiLevelType w:val="hybridMultilevel"/>
    <w:tmpl w:val="B06C9228"/>
    <w:lvl w:ilvl="0" w:tplc="BE72A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B46886"/>
    <w:multiLevelType w:val="hybridMultilevel"/>
    <w:tmpl w:val="4B3CC544"/>
    <w:lvl w:ilvl="0" w:tplc="BE72A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33FBA"/>
    <w:multiLevelType w:val="hybridMultilevel"/>
    <w:tmpl w:val="1A0494FE"/>
    <w:lvl w:ilvl="0" w:tplc="BE72A9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E41F19"/>
    <w:multiLevelType w:val="hybridMultilevel"/>
    <w:tmpl w:val="0B2E1E1A"/>
    <w:lvl w:ilvl="0" w:tplc="04190003">
      <w:start w:val="1"/>
      <w:numFmt w:val="bullet"/>
      <w:lvlText w:val="-"/>
      <w:lvlJc w:val="left"/>
      <w:pPr>
        <w:ind w:left="840" w:hanging="348"/>
      </w:pPr>
      <w:rPr>
        <w:rFonts w:ascii="Courier New" w:hAnsi="Courier New" w:hint="default"/>
        <w:w w:val="100"/>
        <w:sz w:val="22"/>
        <w:szCs w:val="22"/>
      </w:rPr>
    </w:lvl>
    <w:lvl w:ilvl="1" w:tplc="1068BD80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88C8C764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D3C816EC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D2B60976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41C20706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E6EEB70E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4A8C49D0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488A4B5E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20">
    <w:nsid w:val="4F9850FF"/>
    <w:multiLevelType w:val="hybridMultilevel"/>
    <w:tmpl w:val="32F8A7A8"/>
    <w:name w:val="WW8Num422"/>
    <w:lvl w:ilvl="0" w:tplc="1F8806D0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93E5C63"/>
    <w:multiLevelType w:val="hybridMultilevel"/>
    <w:tmpl w:val="16B0AF7C"/>
    <w:lvl w:ilvl="0" w:tplc="BE72A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603DCC"/>
    <w:multiLevelType w:val="hybridMultilevel"/>
    <w:tmpl w:val="E4285984"/>
    <w:lvl w:ilvl="0" w:tplc="BDE8F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30267"/>
    <w:multiLevelType w:val="hybridMultilevel"/>
    <w:tmpl w:val="C11CFD02"/>
    <w:lvl w:ilvl="0" w:tplc="CCB621D8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3F4A74E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DD92E684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13809DCC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18CE1DE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019AD1DA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2244F9FE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418282DA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80667014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24">
    <w:nsid w:val="5FEE058F"/>
    <w:multiLevelType w:val="multilevel"/>
    <w:tmpl w:val="ACEA121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A80150"/>
    <w:multiLevelType w:val="hybridMultilevel"/>
    <w:tmpl w:val="09F8C674"/>
    <w:lvl w:ilvl="0" w:tplc="E8F46F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21386A"/>
    <w:multiLevelType w:val="hybridMultilevel"/>
    <w:tmpl w:val="4F54CA76"/>
    <w:lvl w:ilvl="0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>
    <w:nsid w:val="71384F2D"/>
    <w:multiLevelType w:val="hybridMultilevel"/>
    <w:tmpl w:val="6AA265CA"/>
    <w:lvl w:ilvl="0" w:tplc="0419000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1C52F2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ABE16DD"/>
    <w:multiLevelType w:val="hybridMultilevel"/>
    <w:tmpl w:val="AE06B1EE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B2A3E24"/>
    <w:multiLevelType w:val="hybridMultilevel"/>
    <w:tmpl w:val="6F8A74A8"/>
    <w:lvl w:ilvl="0" w:tplc="BDE8F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032E9"/>
    <w:multiLevelType w:val="hybridMultilevel"/>
    <w:tmpl w:val="C9DA236A"/>
    <w:lvl w:ilvl="0" w:tplc="FD9E2BBE">
      <w:start w:val="1"/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7BC3158">
      <w:start w:val="1"/>
      <w:numFmt w:val="bullet"/>
      <w:lvlText w:val="•"/>
      <w:lvlJc w:val="left"/>
      <w:pPr>
        <w:ind w:left="1077" w:hanging="152"/>
      </w:pPr>
      <w:rPr>
        <w:rFonts w:hint="default"/>
      </w:rPr>
    </w:lvl>
    <w:lvl w:ilvl="2" w:tplc="5D68C502">
      <w:start w:val="1"/>
      <w:numFmt w:val="bullet"/>
      <w:lvlText w:val="•"/>
      <w:lvlJc w:val="left"/>
      <w:pPr>
        <w:ind w:left="2053" w:hanging="152"/>
      </w:pPr>
      <w:rPr>
        <w:rFonts w:hint="default"/>
      </w:rPr>
    </w:lvl>
    <w:lvl w:ilvl="3" w:tplc="691A8888">
      <w:start w:val="1"/>
      <w:numFmt w:val="bullet"/>
      <w:lvlText w:val="•"/>
      <w:lvlJc w:val="left"/>
      <w:pPr>
        <w:ind w:left="3029" w:hanging="152"/>
      </w:pPr>
      <w:rPr>
        <w:rFonts w:hint="default"/>
      </w:rPr>
    </w:lvl>
    <w:lvl w:ilvl="4" w:tplc="5FC0DEE4">
      <w:start w:val="1"/>
      <w:numFmt w:val="bullet"/>
      <w:lvlText w:val="•"/>
      <w:lvlJc w:val="left"/>
      <w:pPr>
        <w:ind w:left="4004" w:hanging="152"/>
      </w:pPr>
      <w:rPr>
        <w:rFonts w:hint="default"/>
      </w:rPr>
    </w:lvl>
    <w:lvl w:ilvl="5" w:tplc="6062043C">
      <w:start w:val="1"/>
      <w:numFmt w:val="bullet"/>
      <w:lvlText w:val="•"/>
      <w:lvlJc w:val="left"/>
      <w:pPr>
        <w:ind w:left="4980" w:hanging="152"/>
      </w:pPr>
      <w:rPr>
        <w:rFonts w:hint="default"/>
      </w:rPr>
    </w:lvl>
    <w:lvl w:ilvl="6" w:tplc="D2DCDA34">
      <w:start w:val="1"/>
      <w:numFmt w:val="bullet"/>
      <w:lvlText w:val="•"/>
      <w:lvlJc w:val="left"/>
      <w:pPr>
        <w:ind w:left="5956" w:hanging="152"/>
      </w:pPr>
      <w:rPr>
        <w:rFonts w:hint="default"/>
      </w:rPr>
    </w:lvl>
    <w:lvl w:ilvl="7" w:tplc="954293FC">
      <w:start w:val="1"/>
      <w:numFmt w:val="bullet"/>
      <w:lvlText w:val="•"/>
      <w:lvlJc w:val="left"/>
      <w:pPr>
        <w:ind w:left="6932" w:hanging="152"/>
      </w:pPr>
      <w:rPr>
        <w:rFonts w:hint="default"/>
      </w:rPr>
    </w:lvl>
    <w:lvl w:ilvl="8" w:tplc="D7183FDE">
      <w:start w:val="1"/>
      <w:numFmt w:val="bullet"/>
      <w:lvlText w:val="•"/>
      <w:lvlJc w:val="left"/>
      <w:pPr>
        <w:ind w:left="7908" w:hanging="15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9"/>
  </w:num>
  <w:num w:numId="5">
    <w:abstractNumId w:val="26"/>
  </w:num>
  <w:num w:numId="6">
    <w:abstractNumId w:val="28"/>
  </w:num>
  <w:num w:numId="7">
    <w:abstractNumId w:val="20"/>
  </w:num>
  <w:num w:numId="8">
    <w:abstractNumId w:val="27"/>
  </w:num>
  <w:num w:numId="9">
    <w:abstractNumId w:val="4"/>
  </w:num>
  <w:num w:numId="10">
    <w:abstractNumId w:val="7"/>
  </w:num>
  <w:num w:numId="11">
    <w:abstractNumId w:val="12"/>
  </w:num>
  <w:num w:numId="12">
    <w:abstractNumId w:val="24"/>
  </w:num>
  <w:num w:numId="13">
    <w:abstractNumId w:val="2"/>
  </w:num>
  <w:num w:numId="14">
    <w:abstractNumId w:val="23"/>
  </w:num>
  <w:num w:numId="15">
    <w:abstractNumId w:val="19"/>
  </w:num>
  <w:num w:numId="16">
    <w:abstractNumId w:val="3"/>
  </w:num>
  <w:num w:numId="17">
    <w:abstractNumId w:val="6"/>
  </w:num>
  <w:num w:numId="18">
    <w:abstractNumId w:val="11"/>
  </w:num>
  <w:num w:numId="19">
    <w:abstractNumId w:val="30"/>
  </w:num>
  <w:num w:numId="20">
    <w:abstractNumId w:val="5"/>
  </w:num>
  <w:num w:numId="21">
    <w:abstractNumId w:val="15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  <w:num w:numId="26">
    <w:abstractNumId w:val="1"/>
  </w:num>
  <w:num w:numId="27">
    <w:abstractNumId w:val="17"/>
  </w:num>
  <w:num w:numId="28">
    <w:abstractNumId w:val="0"/>
  </w:num>
  <w:num w:numId="29">
    <w:abstractNumId w:val="16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DD"/>
    <w:rsid w:val="008E5CE6"/>
    <w:rsid w:val="0091080D"/>
    <w:rsid w:val="00B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7887-8C84-4E91-8D45-F5FB3F8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E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BF2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5C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2EDD"/>
    <w:pPr>
      <w:ind w:left="720"/>
      <w:contextualSpacing/>
      <w:jc w:val="both"/>
    </w:pPr>
    <w:rPr>
      <w:rFonts w:eastAsia="Calibri"/>
      <w:lang w:val="en-US" w:eastAsia="en-US" w:bidi="en-US"/>
    </w:rPr>
  </w:style>
  <w:style w:type="paragraph" w:customStyle="1" w:styleId="Standard">
    <w:name w:val="Standard"/>
    <w:rsid w:val="00BF2E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BF2EDD"/>
  </w:style>
  <w:style w:type="character" w:customStyle="1" w:styleId="f">
    <w:name w:val="f"/>
    <w:basedOn w:val="a0"/>
    <w:rsid w:val="00BF2EDD"/>
  </w:style>
  <w:style w:type="character" w:customStyle="1" w:styleId="20">
    <w:name w:val="Заголовок 2 Знак"/>
    <w:basedOn w:val="a0"/>
    <w:link w:val="2"/>
    <w:uiPriority w:val="1"/>
    <w:rsid w:val="00BF2E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E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5C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C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locked/>
    <w:rsid w:val="008E5CE6"/>
    <w:rPr>
      <w:rFonts w:ascii="Times New Roman" w:eastAsia="Calibri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8E5C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CE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Body Text"/>
    <w:basedOn w:val="a"/>
    <w:link w:val="a8"/>
    <w:uiPriority w:val="1"/>
    <w:qFormat/>
    <w:rsid w:val="008E5CE6"/>
    <w:pPr>
      <w:widowControl w:val="0"/>
      <w:spacing w:before="6"/>
      <w:ind w:left="101" w:firstLine="566"/>
    </w:pPr>
    <w:rPr>
      <w:rFonts w:cstheme="minorBidi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8E5CE6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Default">
    <w:name w:val="Default"/>
    <w:rsid w:val="008E5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rsid w:val="008E5CE6"/>
    <w:pPr>
      <w:spacing w:before="100" w:beforeAutospacing="1" w:after="100" w:afterAutospacing="1"/>
    </w:pPr>
  </w:style>
  <w:style w:type="table" w:styleId="aa">
    <w:name w:val="Table Grid"/>
    <w:aliases w:val="Table Grid Report"/>
    <w:basedOn w:val="a1"/>
    <w:uiPriority w:val="59"/>
    <w:rsid w:val="008E5CE6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E5C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8E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E5C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8E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aliases w:val=" Знак,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"/>
    <w:basedOn w:val="a"/>
    <w:next w:val="a"/>
    <w:link w:val="af0"/>
    <w:qFormat/>
    <w:rsid w:val="008E5CE6"/>
    <w:pPr>
      <w:jc w:val="center"/>
    </w:pPr>
    <w:rPr>
      <w:sz w:val="28"/>
      <w:szCs w:val="20"/>
    </w:rPr>
  </w:style>
  <w:style w:type="character" w:customStyle="1" w:styleId="af0">
    <w:name w:val="Название объекта Знак"/>
    <w:aliases w:val=" Знак Знак,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"/>
    <w:link w:val="af"/>
    <w:rsid w:val="008E5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"/>
    <w:basedOn w:val="a"/>
    <w:rsid w:val="008E5CE6"/>
    <w:pPr>
      <w:widowControl w:val="0"/>
      <w:ind w:left="283" w:hanging="283"/>
      <w:jc w:val="both"/>
    </w:pPr>
    <w:rPr>
      <w:sz w:val="20"/>
      <w:szCs w:val="20"/>
    </w:rPr>
  </w:style>
  <w:style w:type="paragraph" w:customStyle="1" w:styleId="af2">
    <w:name w:val="№ таблицы"/>
    <w:basedOn w:val="a"/>
    <w:next w:val="a"/>
    <w:link w:val="af3"/>
    <w:qFormat/>
    <w:rsid w:val="008E5CE6"/>
    <w:pPr>
      <w:jc w:val="right"/>
    </w:pPr>
    <w:rPr>
      <w:rFonts w:eastAsia="Calibri"/>
      <w:b/>
      <w:i/>
      <w:sz w:val="20"/>
      <w:lang w:eastAsia="en-US" w:bidi="en-US"/>
    </w:rPr>
  </w:style>
  <w:style w:type="character" w:customStyle="1" w:styleId="af3">
    <w:name w:val="№ таблицы Знак"/>
    <w:basedOn w:val="a0"/>
    <w:link w:val="af2"/>
    <w:rsid w:val="008E5CE6"/>
    <w:rPr>
      <w:rFonts w:ascii="Times New Roman" w:eastAsia="Calibri" w:hAnsi="Times New Roman" w:cs="Times New Roman"/>
      <w:b/>
      <w:i/>
      <w:sz w:val="20"/>
      <w:szCs w:val="24"/>
      <w:lang w:bidi="en-US"/>
    </w:rPr>
  </w:style>
  <w:style w:type="paragraph" w:customStyle="1" w:styleId="af4">
    <w:name w:val="Классик"/>
    <w:basedOn w:val="a"/>
    <w:link w:val="af5"/>
    <w:qFormat/>
    <w:rsid w:val="008E5CE6"/>
    <w:pPr>
      <w:ind w:firstLine="720"/>
      <w:jc w:val="both"/>
    </w:pPr>
    <w:rPr>
      <w:rFonts w:eastAsia="Calibri"/>
      <w:lang w:eastAsia="en-US" w:bidi="en-US"/>
    </w:rPr>
  </w:style>
  <w:style w:type="character" w:customStyle="1" w:styleId="af5">
    <w:name w:val="Классик Знак"/>
    <w:basedOn w:val="a0"/>
    <w:link w:val="af4"/>
    <w:rsid w:val="008E5CE6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21">
    <w:name w:val="Средняя сетка 2 Знак"/>
    <w:link w:val="22"/>
    <w:locked/>
    <w:rsid w:val="008E5CE6"/>
    <w:rPr>
      <w:sz w:val="22"/>
      <w:szCs w:val="22"/>
      <w:lang w:val="en-US" w:eastAsia="en-US" w:bidi="ar-SA"/>
    </w:rPr>
  </w:style>
  <w:style w:type="table" w:styleId="22">
    <w:name w:val="Medium Grid 2"/>
    <w:basedOn w:val="a1"/>
    <w:link w:val="21"/>
    <w:rsid w:val="008E5CE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8">
    <w:name w:val="toc 8"/>
    <w:basedOn w:val="a"/>
    <w:next w:val="a"/>
    <w:autoRedefine/>
    <w:uiPriority w:val="39"/>
    <w:rsid w:val="008E5CE6"/>
    <w:pPr>
      <w:spacing w:line="276" w:lineRule="auto"/>
      <w:ind w:left="1540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23">
    <w:name w:val="Обычный2"/>
    <w:rsid w:val="008E5CE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8E5CE6"/>
    <w:pPr>
      <w:ind w:right="-113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8E5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Основной текст16"/>
    <w:basedOn w:val="a"/>
    <w:rsid w:val="008E5CE6"/>
    <w:pPr>
      <w:shd w:val="clear" w:color="auto" w:fill="FFFFFF"/>
      <w:spacing w:before="840" w:line="446" w:lineRule="exact"/>
      <w:ind w:hanging="740"/>
      <w:jc w:val="both"/>
    </w:pPr>
    <w:rPr>
      <w:color w:val="000000"/>
      <w:sz w:val="25"/>
      <w:szCs w:val="25"/>
      <w:lang w:val="en-US"/>
    </w:rPr>
  </w:style>
  <w:style w:type="paragraph" w:customStyle="1" w:styleId="af6">
    <w:name w:val="Таблицы"/>
    <w:basedOn w:val="a"/>
    <w:link w:val="af7"/>
    <w:qFormat/>
    <w:rsid w:val="008E5CE6"/>
    <w:pPr>
      <w:spacing w:line="276" w:lineRule="auto"/>
    </w:pPr>
    <w:rPr>
      <w:rFonts w:ascii="Calibri" w:hAnsi="Calibri"/>
      <w:i/>
      <w:color w:val="000000"/>
      <w:sz w:val="22"/>
      <w:szCs w:val="22"/>
      <w:lang w:val="x-none" w:eastAsia="en-US"/>
    </w:rPr>
  </w:style>
  <w:style w:type="character" w:customStyle="1" w:styleId="af7">
    <w:name w:val="Таблицы Знак"/>
    <w:link w:val="af6"/>
    <w:rsid w:val="008E5CE6"/>
    <w:rPr>
      <w:rFonts w:ascii="Calibri" w:eastAsia="Times New Roman" w:hAnsi="Calibri" w:cs="Times New Roman"/>
      <w:i/>
      <w:color w:val="000000"/>
      <w:lang w:val="x-none"/>
    </w:rPr>
  </w:style>
  <w:style w:type="paragraph" w:styleId="af8">
    <w:name w:val="Body Text Indent"/>
    <w:basedOn w:val="a"/>
    <w:link w:val="af9"/>
    <w:uiPriority w:val="99"/>
    <w:unhideWhenUsed/>
    <w:rsid w:val="008E5CE6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E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E5CE6"/>
    <w:pPr>
      <w:spacing w:before="120" w:line="320" w:lineRule="exact"/>
      <w:ind w:firstLine="709"/>
      <w:jc w:val="both"/>
    </w:pPr>
    <w:rPr>
      <w:szCs w:val="20"/>
    </w:rPr>
  </w:style>
  <w:style w:type="paragraph" w:customStyle="1" w:styleId="ConsPlusNormal">
    <w:name w:val="ConsPlusNormal"/>
    <w:uiPriority w:val="99"/>
    <w:rsid w:val="008E5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8E5CE6"/>
    <w:rPr>
      <w:color w:val="0000FF"/>
      <w:u w:val="single"/>
    </w:rPr>
  </w:style>
  <w:style w:type="paragraph" w:styleId="afb">
    <w:name w:val="List Bullet"/>
    <w:basedOn w:val="a"/>
    <w:link w:val="afc"/>
    <w:rsid w:val="008E5CE6"/>
    <w:pPr>
      <w:tabs>
        <w:tab w:val="num" w:pos="360"/>
      </w:tabs>
      <w:ind w:left="360" w:hanging="360"/>
    </w:pPr>
  </w:style>
  <w:style w:type="character" w:customStyle="1" w:styleId="afc">
    <w:name w:val="Маркированный список Знак"/>
    <w:link w:val="afb"/>
    <w:rsid w:val="008E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8E5CE6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8E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1">
    <w:name w:val="Iniiaiie oaeno 21"/>
    <w:basedOn w:val="a"/>
    <w:uiPriority w:val="99"/>
    <w:rsid w:val="008E5CE6"/>
  </w:style>
  <w:style w:type="character" w:styleId="afd">
    <w:name w:val="Strong"/>
    <w:basedOn w:val="a0"/>
    <w:uiPriority w:val="22"/>
    <w:qFormat/>
    <w:rsid w:val="008E5CE6"/>
    <w:rPr>
      <w:b/>
      <w:bCs/>
    </w:rPr>
  </w:style>
  <w:style w:type="character" w:customStyle="1" w:styleId="apple-converted-space">
    <w:name w:val="apple-converted-space"/>
    <w:basedOn w:val="a0"/>
    <w:rsid w:val="008E5CE6"/>
  </w:style>
  <w:style w:type="character" w:styleId="afe">
    <w:name w:val="annotation reference"/>
    <w:basedOn w:val="a0"/>
    <w:uiPriority w:val="99"/>
    <w:semiHidden/>
    <w:unhideWhenUsed/>
    <w:rsid w:val="008E5CE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8E5CE6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E5CE6"/>
    <w:rPr>
      <w:sz w:val="24"/>
      <w:szCs w:val="24"/>
      <w:lang w:val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E5CE6"/>
    <w:rPr>
      <w:b/>
      <w:bCs/>
      <w:sz w:val="20"/>
      <w:szCs w:val="20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E5CE6"/>
    <w:rPr>
      <w:b/>
      <w:bCs/>
      <w:sz w:val="20"/>
      <w:szCs w:val="20"/>
      <w:lang w:val="en-US"/>
    </w:rPr>
  </w:style>
  <w:style w:type="paragraph" w:styleId="26">
    <w:name w:val="Body Text Indent 2"/>
    <w:basedOn w:val="a"/>
    <w:link w:val="27"/>
    <w:uiPriority w:val="99"/>
    <w:semiHidden/>
    <w:unhideWhenUsed/>
    <w:rsid w:val="008E5CE6"/>
    <w:pPr>
      <w:widowControl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E5CE6"/>
    <w:rPr>
      <w:lang w:val="en-US"/>
    </w:rPr>
  </w:style>
  <w:style w:type="paragraph" w:customStyle="1" w:styleId="213">
    <w:name w:val="Стиль Основной текст с отступом 2 + 13 пт"/>
    <w:basedOn w:val="26"/>
    <w:link w:val="2130"/>
    <w:autoRedefine/>
    <w:rsid w:val="008E5CE6"/>
    <w:pPr>
      <w:widowControl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2130">
    <w:name w:val="Стиль Основной текст с отступом 2 + 13 пт Знак"/>
    <w:link w:val="213"/>
    <w:rsid w:val="008E5C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3">
    <w:name w:val="No Spacing"/>
    <w:basedOn w:val="a"/>
    <w:link w:val="aff4"/>
    <w:uiPriority w:val="1"/>
    <w:qFormat/>
    <w:rsid w:val="008E5CE6"/>
    <w:rPr>
      <w:rFonts w:asciiTheme="minorHAnsi" w:eastAsiaTheme="minorHAnsi" w:hAnsiTheme="minorHAnsi"/>
      <w:szCs w:val="32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8E5CE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6">
    <w:name w:val="Текст Знак"/>
    <w:basedOn w:val="a0"/>
    <w:link w:val="aff5"/>
    <w:uiPriority w:val="99"/>
    <w:rsid w:val="008E5CE6"/>
    <w:rPr>
      <w:rFonts w:ascii="Consolas" w:eastAsia="Calibri" w:hAnsi="Consolas" w:cs="Consolas"/>
      <w:sz w:val="21"/>
      <w:szCs w:val="21"/>
    </w:rPr>
  </w:style>
  <w:style w:type="paragraph" w:styleId="aff7">
    <w:name w:val="TOC Heading"/>
    <w:basedOn w:val="1"/>
    <w:next w:val="a"/>
    <w:uiPriority w:val="39"/>
    <w:unhideWhenUsed/>
    <w:qFormat/>
    <w:rsid w:val="008E5CE6"/>
    <w:pPr>
      <w:spacing w:before="480" w:line="276" w:lineRule="auto"/>
      <w:jc w:val="both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E5CE6"/>
    <w:pPr>
      <w:widowControl w:val="0"/>
      <w:tabs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8">
    <w:name w:val="toc 2"/>
    <w:basedOn w:val="a"/>
    <w:next w:val="a"/>
    <w:autoRedefine/>
    <w:uiPriority w:val="39"/>
    <w:unhideWhenUsed/>
    <w:rsid w:val="008E5CE6"/>
    <w:pPr>
      <w:widowControl w:val="0"/>
      <w:spacing w:after="100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8E5CE6"/>
    <w:pPr>
      <w:widowControl w:val="0"/>
      <w:spacing w:after="100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8E5CE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E5CE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E5CE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E5CE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E5CE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Без интервала Знак"/>
    <w:link w:val="aff3"/>
    <w:uiPriority w:val="1"/>
    <w:rsid w:val="008E5CE6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10395</Words>
  <Characters>59255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cp:lastPrinted>2020-05-22T04:15:00Z</cp:lastPrinted>
  <dcterms:created xsi:type="dcterms:W3CDTF">2020-05-22T04:07:00Z</dcterms:created>
  <dcterms:modified xsi:type="dcterms:W3CDTF">2020-05-22T04:51:00Z</dcterms:modified>
</cp:coreProperties>
</file>